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F8" w:rsidRDefault="006C1EF8">
      <w:pPr>
        <w:rPr>
          <w:rFonts w:ascii="Arial" w:eastAsia="Arial" w:hAnsi="Arial" w:cs="Arial"/>
          <w:color w:val="000000"/>
          <w:sz w:val="24"/>
          <w:szCs w:val="24"/>
        </w:rPr>
      </w:pPr>
    </w:p>
    <w:p w:rsidR="000662BB" w:rsidRDefault="006C1EF8" w:rsidP="006C1EF8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Załącznik nr 1 do umowy nr ……………………………</w:t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r w:rsidR="004B300E">
        <w:rPr>
          <w:rFonts w:ascii="Arial" w:eastAsia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0B39A1" w:rsidRDefault="004B300E" w:rsidP="000B39A1">
      <w:pPr>
        <w:pStyle w:val="Nagwek1"/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 w:rsidRPr="000B39A1">
        <w:rPr>
          <w:rFonts w:ascii="Arial" w:hAnsi="Arial" w:cs="Arial"/>
          <w:sz w:val="24"/>
          <w:szCs w:val="24"/>
        </w:rPr>
        <w:t>SZCZEGÓŁOWY OPIS PRZEDMIOTU ZAMÓWIENIA (SOPZ)</w:t>
      </w:r>
    </w:p>
    <w:p w:rsidR="00F174E4" w:rsidRDefault="00F174E4" w:rsidP="000B39A1">
      <w:pPr>
        <w:pStyle w:val="Nagwek1"/>
        <w:spacing w:before="120"/>
        <w:contextualSpacing/>
        <w:jc w:val="center"/>
      </w:pPr>
      <w:r w:rsidRPr="000B39A1">
        <w:rPr>
          <w:rFonts w:ascii="Arial" w:hAnsi="Arial" w:cs="Arial"/>
          <w:sz w:val="24"/>
          <w:szCs w:val="24"/>
        </w:rPr>
        <w:t>na wykonanie usługi ekspertyzy dotyczącej pomocy publicznej na potrzeby przygotowania i realizacji</w:t>
      </w:r>
      <w:r w:rsidR="0084395D" w:rsidRPr="000B39A1">
        <w:rPr>
          <w:rFonts w:ascii="Arial" w:hAnsi="Arial" w:cs="Arial"/>
          <w:sz w:val="24"/>
          <w:szCs w:val="24"/>
        </w:rPr>
        <w:t xml:space="preserve"> programu</w:t>
      </w:r>
      <w:r w:rsidRPr="000B39A1">
        <w:rPr>
          <w:rFonts w:ascii="Arial" w:hAnsi="Arial" w:cs="Arial"/>
          <w:sz w:val="24"/>
          <w:szCs w:val="24"/>
        </w:rPr>
        <w:t xml:space="preserve"> </w:t>
      </w:r>
      <w:r w:rsidR="0084395D" w:rsidRPr="000B39A1">
        <w:rPr>
          <w:rFonts w:ascii="Arial" w:hAnsi="Arial" w:cs="Arial"/>
          <w:sz w:val="24"/>
          <w:szCs w:val="24"/>
        </w:rPr>
        <w:t>Fundusze Europejskie dla Podkarpacia 2021-2027</w:t>
      </w:r>
      <w:r w:rsidRPr="000B39A1">
        <w:rPr>
          <w:rFonts w:ascii="Arial" w:hAnsi="Arial" w:cs="Arial"/>
          <w:sz w:val="24"/>
          <w:szCs w:val="24"/>
        </w:rPr>
        <w:t>.</w:t>
      </w:r>
    </w:p>
    <w:p w:rsidR="0059107F" w:rsidRDefault="0059107F">
      <w:pPr>
        <w:ind w:left="708" w:firstLine="708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9107F" w:rsidRPr="00B06B44" w:rsidRDefault="004B300E" w:rsidP="000B39A1">
      <w:pPr>
        <w:pStyle w:val="Nagwek2"/>
        <w:rPr>
          <w:rFonts w:ascii="Arial" w:hAnsi="Arial" w:cs="Arial"/>
          <w:sz w:val="24"/>
          <w:szCs w:val="24"/>
          <w:shd w:val="clear" w:color="auto" w:fill="EA9999"/>
        </w:rPr>
      </w:pPr>
      <w:r w:rsidRPr="000B39A1">
        <w:rPr>
          <w:rFonts w:ascii="Arial" w:hAnsi="Arial" w:cs="Arial"/>
          <w:sz w:val="24"/>
          <w:szCs w:val="24"/>
        </w:rPr>
        <w:t>I</w:t>
      </w:r>
      <w:r w:rsidRPr="00B06B44">
        <w:rPr>
          <w:rFonts w:ascii="Arial" w:hAnsi="Arial" w:cs="Arial"/>
          <w:sz w:val="24"/>
          <w:szCs w:val="24"/>
        </w:rPr>
        <w:t xml:space="preserve">. </w:t>
      </w:r>
      <w:r w:rsidR="00372AE5" w:rsidRPr="00B06B44">
        <w:rPr>
          <w:rFonts w:ascii="Arial" w:hAnsi="Arial" w:cs="Arial"/>
          <w:sz w:val="24"/>
          <w:szCs w:val="24"/>
        </w:rPr>
        <w:t>Uzasadnienie realizacji ekspertyzy</w:t>
      </w:r>
    </w:p>
    <w:p w:rsidR="00372AE5" w:rsidRPr="00B06B44" w:rsidRDefault="00372AE5" w:rsidP="000B39A1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W związku z trwającą modernizacją przepisów dot. pomocy publicznej konieczne jest opracowanie pisemn</w:t>
      </w:r>
      <w:r w:rsidR="00266C69" w:rsidRPr="00B06B44">
        <w:rPr>
          <w:rFonts w:ascii="Arial" w:eastAsia="Arial" w:hAnsi="Arial" w:cs="Arial"/>
          <w:sz w:val="24"/>
          <w:szCs w:val="24"/>
        </w:rPr>
        <w:t>ej</w:t>
      </w:r>
      <w:r w:rsidRPr="00B06B44">
        <w:rPr>
          <w:rFonts w:ascii="Arial" w:eastAsia="Arial" w:hAnsi="Arial" w:cs="Arial"/>
          <w:sz w:val="24"/>
          <w:szCs w:val="24"/>
        </w:rPr>
        <w:t xml:space="preserve"> opinii/ekspertyz</w:t>
      </w:r>
      <w:r w:rsidR="00266C69" w:rsidRPr="00B06B44">
        <w:rPr>
          <w:rFonts w:ascii="Arial" w:eastAsia="Arial" w:hAnsi="Arial" w:cs="Arial"/>
          <w:sz w:val="24"/>
          <w:szCs w:val="24"/>
        </w:rPr>
        <w:t>y dotyczącej</w:t>
      </w:r>
      <w:r w:rsidRPr="00B06B44">
        <w:rPr>
          <w:rFonts w:ascii="Arial" w:eastAsia="Arial" w:hAnsi="Arial" w:cs="Arial"/>
          <w:sz w:val="24"/>
          <w:szCs w:val="24"/>
        </w:rPr>
        <w:t xml:space="preserve"> występowania i</w:t>
      </w:r>
      <w:r w:rsidR="0050408C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dopuszczalności pomocy publicznej na potrzeby</w:t>
      </w:r>
      <w:r w:rsidR="002F4A7F" w:rsidRPr="00B06B44">
        <w:rPr>
          <w:rFonts w:ascii="Arial" w:eastAsia="Arial" w:hAnsi="Arial" w:cs="Arial"/>
          <w:sz w:val="24"/>
          <w:szCs w:val="24"/>
        </w:rPr>
        <w:t xml:space="preserve"> przygotowania i</w:t>
      </w:r>
      <w:r w:rsidRPr="00B06B44">
        <w:rPr>
          <w:rFonts w:ascii="Arial" w:eastAsia="Arial" w:hAnsi="Arial" w:cs="Arial"/>
          <w:sz w:val="24"/>
          <w:szCs w:val="24"/>
        </w:rPr>
        <w:t xml:space="preserve"> realizacji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CD7627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493E01" w:rsidRPr="00B06B44">
        <w:rPr>
          <w:rFonts w:ascii="Arial" w:eastAsia="Arial" w:hAnsi="Arial" w:cs="Arial"/>
          <w:sz w:val="24"/>
          <w:szCs w:val="24"/>
        </w:rPr>
        <w:t>.</w:t>
      </w:r>
    </w:p>
    <w:p w:rsidR="0059107F" w:rsidRPr="00B06B44" w:rsidRDefault="004B300E" w:rsidP="000B39A1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 xml:space="preserve">II. </w:t>
      </w:r>
      <w:r w:rsidR="00493E01" w:rsidRPr="00B06B44">
        <w:rPr>
          <w:rFonts w:ascii="Arial" w:hAnsi="Arial" w:cs="Arial"/>
          <w:sz w:val="24"/>
          <w:szCs w:val="24"/>
        </w:rPr>
        <w:t>Cel usługi</w:t>
      </w:r>
    </w:p>
    <w:p w:rsidR="00493E01" w:rsidRPr="00B06B44" w:rsidRDefault="00493E01" w:rsidP="0050408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Celem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jest sporządzenie</w:t>
      </w:r>
      <w:r w:rsidRPr="00B06B44">
        <w:rPr>
          <w:rFonts w:ascii="Arial" w:eastAsia="Arial" w:hAnsi="Arial" w:cs="Arial"/>
          <w:sz w:val="24"/>
          <w:szCs w:val="24"/>
        </w:rPr>
        <w:t xml:space="preserve"> ekspertyzy</w:t>
      </w:r>
      <w:r w:rsidR="00AB732B" w:rsidRPr="00B06B44">
        <w:rPr>
          <w:rFonts w:ascii="Arial" w:eastAsia="Arial" w:hAnsi="Arial" w:cs="Arial"/>
          <w:sz w:val="24"/>
          <w:szCs w:val="24"/>
        </w:rPr>
        <w:t>, w której zostaną zweryfikowane i</w:t>
      </w:r>
      <w:r w:rsidR="0050408C" w:rsidRPr="00B06B44">
        <w:rPr>
          <w:rFonts w:ascii="Arial" w:eastAsia="Arial" w:hAnsi="Arial" w:cs="Arial"/>
          <w:sz w:val="24"/>
          <w:szCs w:val="24"/>
        </w:rPr>
        <w:t> </w:t>
      </w:r>
      <w:r w:rsidR="00AB732B" w:rsidRPr="00B06B44">
        <w:rPr>
          <w:rFonts w:ascii="Arial" w:eastAsia="Arial" w:hAnsi="Arial" w:cs="Arial"/>
          <w:sz w:val="24"/>
          <w:szCs w:val="24"/>
        </w:rPr>
        <w:t>zoptymalizowane</w:t>
      </w:r>
      <w:r w:rsidRPr="00B06B44">
        <w:rPr>
          <w:rFonts w:ascii="Arial" w:eastAsia="Arial" w:hAnsi="Arial" w:cs="Arial"/>
          <w:sz w:val="24"/>
          <w:szCs w:val="24"/>
        </w:rPr>
        <w:t xml:space="preserve"> zapis</w:t>
      </w:r>
      <w:r w:rsidR="00AB732B" w:rsidRPr="00B06B44">
        <w:rPr>
          <w:rFonts w:ascii="Arial" w:eastAsia="Arial" w:hAnsi="Arial" w:cs="Arial"/>
          <w:sz w:val="24"/>
          <w:szCs w:val="24"/>
        </w:rPr>
        <w:t>y</w:t>
      </w:r>
      <w:r w:rsidRPr="00B06B44">
        <w:rPr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CD7627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pod względem wspólnotowych i krajowych przepisów dotyczących pomocy publicznej.</w:t>
      </w:r>
      <w:r w:rsidR="00E92590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2453B6" w:rsidRPr="00B06B44">
        <w:rPr>
          <w:rFonts w:ascii="Arial" w:eastAsia="Arial" w:hAnsi="Arial" w:cs="Arial"/>
          <w:sz w:val="24"/>
          <w:szCs w:val="24"/>
        </w:rPr>
        <w:t>Celem jest także przeprowadzenie</w:t>
      </w:r>
      <w:r w:rsidR="00E92590" w:rsidRPr="00B06B44">
        <w:rPr>
          <w:rFonts w:ascii="Arial" w:eastAsia="Arial" w:hAnsi="Arial" w:cs="Arial"/>
          <w:sz w:val="24"/>
          <w:szCs w:val="24"/>
        </w:rPr>
        <w:t xml:space="preserve"> oceny możliwości występowania pomocy publicznej dla projektów współfinansowanych ze środków UE w zakresie energii odnawialnej i zarządzania energią realizowanych w</w:t>
      </w:r>
      <w:r w:rsidR="00C45DF5" w:rsidRPr="00B06B44">
        <w:rPr>
          <w:rFonts w:ascii="Arial" w:eastAsia="Arial" w:hAnsi="Arial" w:cs="Arial"/>
          <w:sz w:val="24"/>
          <w:szCs w:val="24"/>
        </w:rPr>
        <w:t> </w:t>
      </w:r>
      <w:r w:rsidR="00E92590" w:rsidRPr="00B06B44">
        <w:rPr>
          <w:rFonts w:ascii="Arial" w:eastAsia="Arial" w:hAnsi="Arial" w:cs="Arial"/>
          <w:sz w:val="24"/>
          <w:szCs w:val="24"/>
        </w:rPr>
        <w:t xml:space="preserve">ramach </w:t>
      </w:r>
      <w:r w:rsidR="00672416" w:rsidRPr="00B06B44">
        <w:rPr>
          <w:rFonts w:ascii="Arial" w:eastAsia="Arial" w:hAnsi="Arial" w:cs="Arial"/>
          <w:sz w:val="24"/>
          <w:szCs w:val="24"/>
        </w:rPr>
        <w:t>programu Fundusze Europejskie dla Podkarpacia 2021-2027</w:t>
      </w:r>
      <w:r w:rsidR="00E92590" w:rsidRPr="00B06B44">
        <w:rPr>
          <w:rFonts w:ascii="Arial" w:eastAsia="Arial" w:hAnsi="Arial" w:cs="Arial"/>
          <w:sz w:val="24"/>
          <w:szCs w:val="24"/>
        </w:rPr>
        <w:t>.</w:t>
      </w:r>
    </w:p>
    <w:p w:rsidR="0059107F" w:rsidRPr="00B06B44" w:rsidRDefault="00493E01" w:rsidP="000B39A1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III. Przedmiot zamówienia oraz ramowy zakres zadań</w:t>
      </w:r>
    </w:p>
    <w:p w:rsidR="00D5013D" w:rsidRPr="00B06B44" w:rsidRDefault="00493E01" w:rsidP="00E110F4">
      <w:pPr>
        <w:spacing w:before="120" w:after="0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 xml:space="preserve">Przedmiotem ekspertyzy są zapisy </w:t>
      </w:r>
      <w:r w:rsidR="009A5898" w:rsidRPr="00B06B44">
        <w:rPr>
          <w:rFonts w:ascii="Arial" w:eastAsia="Arial" w:hAnsi="Arial" w:cs="Arial"/>
          <w:sz w:val="24"/>
          <w:szCs w:val="24"/>
        </w:rPr>
        <w:t>programu</w:t>
      </w:r>
      <w:r w:rsidR="00CD7627">
        <w:rPr>
          <w:rFonts w:ascii="Arial" w:eastAsia="Arial" w:hAnsi="Arial" w:cs="Arial"/>
          <w:sz w:val="24"/>
          <w:szCs w:val="24"/>
        </w:rPr>
        <w:t xml:space="preserve"> regionalnego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D5013D" w:rsidRPr="00B06B44">
        <w:rPr>
          <w:rFonts w:ascii="Arial" w:eastAsia="Arial" w:hAnsi="Arial" w:cs="Arial"/>
          <w:sz w:val="24"/>
          <w:szCs w:val="24"/>
        </w:rPr>
        <w:t>. Ekspertyza będzie realizowana w</w:t>
      </w:r>
      <w:r w:rsidR="000837A1" w:rsidRPr="00B06B44">
        <w:rPr>
          <w:rFonts w:ascii="Arial" w:eastAsia="Arial" w:hAnsi="Arial" w:cs="Arial"/>
          <w:sz w:val="24"/>
          <w:szCs w:val="24"/>
        </w:rPr>
        <w:t> </w:t>
      </w:r>
      <w:r w:rsidR="00D5013D" w:rsidRPr="00B06B44">
        <w:rPr>
          <w:rFonts w:ascii="Arial" w:eastAsia="Arial" w:hAnsi="Arial" w:cs="Arial"/>
          <w:sz w:val="24"/>
          <w:szCs w:val="24"/>
        </w:rPr>
        <w:t>modelu partycypacyjnym, tzn. Wykonawca będzie na bieżąco współpracował z</w:t>
      </w:r>
      <w:r w:rsidR="000837A1" w:rsidRPr="00B06B44">
        <w:rPr>
          <w:rFonts w:ascii="Arial" w:eastAsia="Arial" w:hAnsi="Arial" w:cs="Arial"/>
          <w:sz w:val="24"/>
          <w:szCs w:val="24"/>
        </w:rPr>
        <w:t> </w:t>
      </w:r>
      <w:r w:rsidR="00D5013D" w:rsidRPr="00B06B44">
        <w:rPr>
          <w:rFonts w:ascii="Arial" w:eastAsia="Arial" w:hAnsi="Arial" w:cs="Arial"/>
          <w:sz w:val="24"/>
          <w:szCs w:val="24"/>
        </w:rPr>
        <w:t xml:space="preserve">Instytucją Zarządzającą </w:t>
      </w:r>
      <w:r w:rsidR="00672416" w:rsidRPr="00B06B44">
        <w:rPr>
          <w:rFonts w:ascii="Arial" w:eastAsia="Arial" w:hAnsi="Arial" w:cs="Arial"/>
          <w:sz w:val="24"/>
          <w:szCs w:val="24"/>
        </w:rPr>
        <w:t>programem</w:t>
      </w:r>
      <w:r w:rsidR="00CD7627">
        <w:rPr>
          <w:rFonts w:ascii="Arial" w:eastAsia="Arial" w:hAnsi="Arial" w:cs="Arial"/>
          <w:sz w:val="24"/>
          <w:szCs w:val="24"/>
        </w:rPr>
        <w:t xml:space="preserve"> regionalnym</w:t>
      </w:r>
      <w:r w:rsidR="00672416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C32778" w:rsidRPr="00B06B44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D5013D" w:rsidRPr="00B06B44">
        <w:rPr>
          <w:rFonts w:ascii="Arial" w:eastAsia="Arial" w:hAnsi="Arial" w:cs="Arial"/>
          <w:sz w:val="24"/>
          <w:szCs w:val="24"/>
        </w:rPr>
        <w:t xml:space="preserve">celem wypracowania jak najlepszych rozwiązań </w:t>
      </w:r>
      <w:r w:rsidR="00BB215E" w:rsidRPr="00B06B44">
        <w:rPr>
          <w:rFonts w:ascii="Arial" w:eastAsia="Arial" w:hAnsi="Arial" w:cs="Arial"/>
          <w:sz w:val="24"/>
          <w:szCs w:val="24"/>
        </w:rPr>
        <w:t xml:space="preserve">polegających na równoległym prowadzeniu przez Wykonawcę programowania i badania (analiz), jak również włączeniu w proces badawczy wszystkich istotnych podmiotów (które mają wpływ na kształt i sposób prowadzenia ekspertyzy) </w:t>
      </w:r>
      <w:r w:rsidR="00D5013D" w:rsidRPr="00B06B44">
        <w:rPr>
          <w:rFonts w:ascii="Arial" w:eastAsia="Arial" w:hAnsi="Arial" w:cs="Arial"/>
          <w:sz w:val="24"/>
          <w:szCs w:val="24"/>
        </w:rPr>
        <w:t>objętych ramami ekspertyzy</w:t>
      </w:r>
      <w:r w:rsidR="00BB215E" w:rsidRPr="00B06B44">
        <w:rPr>
          <w:rFonts w:ascii="Arial" w:eastAsia="Arial" w:hAnsi="Arial" w:cs="Arial"/>
          <w:sz w:val="24"/>
          <w:szCs w:val="24"/>
        </w:rPr>
        <w:t>. Niniejsze zamówienie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należy rozumieć </w:t>
      </w:r>
      <w:r w:rsidR="00BB215E" w:rsidRPr="00B06B44">
        <w:rPr>
          <w:rFonts w:ascii="Arial" w:eastAsia="Arial" w:hAnsi="Arial" w:cs="Arial"/>
          <w:sz w:val="24"/>
          <w:szCs w:val="24"/>
        </w:rPr>
        <w:t xml:space="preserve">jako </w:t>
      </w:r>
      <w:r w:rsidR="00AB732B" w:rsidRPr="00B06B44">
        <w:rPr>
          <w:rFonts w:ascii="Arial" w:eastAsia="Arial" w:hAnsi="Arial" w:cs="Arial"/>
          <w:sz w:val="24"/>
          <w:szCs w:val="24"/>
        </w:rPr>
        <w:t>przygotowanie pisemnej ekspertyzy, utrwalonej na papierze oraz w</w:t>
      </w:r>
      <w:r w:rsidR="000837A1" w:rsidRPr="00B06B44">
        <w:rPr>
          <w:rFonts w:ascii="Arial" w:eastAsia="Arial" w:hAnsi="Arial" w:cs="Arial"/>
          <w:sz w:val="24"/>
          <w:szCs w:val="24"/>
        </w:rPr>
        <w:t> </w:t>
      </w:r>
      <w:r w:rsidR="00AB732B" w:rsidRPr="00B06B44">
        <w:rPr>
          <w:rFonts w:ascii="Arial" w:eastAsia="Arial" w:hAnsi="Arial" w:cs="Arial"/>
          <w:sz w:val="24"/>
          <w:szCs w:val="24"/>
        </w:rPr>
        <w:t>wersji elektronicznej dotyczącej wskazanych niżej zagadnień.</w:t>
      </w:r>
      <w:r w:rsidR="00266C69" w:rsidRPr="00B06B44">
        <w:rPr>
          <w:rFonts w:ascii="Arial" w:eastAsia="Arial" w:hAnsi="Arial" w:cs="Arial"/>
          <w:sz w:val="24"/>
          <w:szCs w:val="24"/>
        </w:rPr>
        <w:t xml:space="preserve"> Zadanie podzielone jest na dwa etapy. W I etapie </w:t>
      </w:r>
      <w:r w:rsidR="00011237" w:rsidRPr="00B06B44">
        <w:rPr>
          <w:rFonts w:ascii="Arial" w:eastAsia="Arial" w:hAnsi="Arial" w:cs="Arial"/>
          <w:sz w:val="24"/>
          <w:szCs w:val="24"/>
        </w:rPr>
        <w:t>zadaniem Wykonawcy bę</w:t>
      </w:r>
      <w:r w:rsidR="00CA03BC" w:rsidRPr="00B06B44">
        <w:rPr>
          <w:rFonts w:ascii="Arial" w:eastAsia="Arial" w:hAnsi="Arial" w:cs="Arial"/>
          <w:sz w:val="24"/>
          <w:szCs w:val="24"/>
        </w:rPr>
        <w:t>dzie sporządzenie i</w:t>
      </w:r>
      <w:r w:rsidR="00923E6D">
        <w:rPr>
          <w:rFonts w:ascii="Arial" w:eastAsia="Arial" w:hAnsi="Arial" w:cs="Arial"/>
          <w:sz w:val="24"/>
          <w:szCs w:val="24"/>
        </w:rPr>
        <w:t> </w:t>
      </w:r>
      <w:r w:rsidR="00CA03BC" w:rsidRPr="00B06B44">
        <w:rPr>
          <w:rFonts w:ascii="Arial" w:eastAsia="Arial" w:hAnsi="Arial" w:cs="Arial"/>
          <w:sz w:val="24"/>
          <w:szCs w:val="24"/>
        </w:rPr>
        <w:t xml:space="preserve">przekazanie Zamawiającemu ekspertyzy, której </w:t>
      </w:r>
      <w:r w:rsidR="00266C69" w:rsidRPr="00B06B44">
        <w:rPr>
          <w:rFonts w:ascii="Arial" w:eastAsia="Arial" w:hAnsi="Arial" w:cs="Arial"/>
          <w:sz w:val="24"/>
          <w:szCs w:val="24"/>
        </w:rPr>
        <w:t xml:space="preserve">przedmiotem 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będą zapisy projektu </w:t>
      </w:r>
      <w:r w:rsidR="00266C69" w:rsidRPr="00B06B44">
        <w:rPr>
          <w:rFonts w:ascii="Arial" w:eastAsia="Arial" w:hAnsi="Arial" w:cs="Arial"/>
          <w:sz w:val="24"/>
          <w:szCs w:val="24"/>
        </w:rPr>
        <w:t>programu</w:t>
      </w:r>
      <w:r w:rsidR="00CD7627">
        <w:rPr>
          <w:rFonts w:ascii="Arial" w:eastAsia="Arial" w:hAnsi="Arial" w:cs="Arial"/>
          <w:sz w:val="24"/>
          <w:szCs w:val="24"/>
        </w:rPr>
        <w:t xml:space="preserve"> regionalnego</w:t>
      </w:r>
      <w:r w:rsidR="00266C69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 (udostępnione w ramach konsultacji społecznych)</w:t>
      </w:r>
      <w:r w:rsidR="00424379"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  <w:r w:rsidR="009A5898" w:rsidRPr="00B06B44">
        <w:rPr>
          <w:rFonts w:ascii="Arial" w:eastAsia="Arial" w:hAnsi="Arial" w:cs="Arial"/>
          <w:sz w:val="24"/>
          <w:szCs w:val="24"/>
        </w:rPr>
        <w:t>, pod względem</w:t>
      </w:r>
      <w:r w:rsidR="001A6708" w:rsidRPr="00B06B44">
        <w:rPr>
          <w:rFonts w:ascii="Arial" w:eastAsia="Arial" w:hAnsi="Arial" w:cs="Arial"/>
          <w:sz w:val="24"/>
          <w:szCs w:val="24"/>
        </w:rPr>
        <w:t xml:space="preserve"> występowania pomocy publicznej oraz</w:t>
      </w:r>
      <w:r w:rsidR="00CA03BC" w:rsidRPr="00B06B44">
        <w:rPr>
          <w:rFonts w:ascii="Arial" w:eastAsia="Arial" w:hAnsi="Arial" w:cs="Arial"/>
          <w:sz w:val="24"/>
          <w:szCs w:val="24"/>
        </w:rPr>
        <w:t xml:space="preserve"> zgodności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 wspólnotowych i krajowych przepisów dotyczących pomocy publicznej. W</w:t>
      </w:r>
      <w:r w:rsidR="00672416" w:rsidRPr="00B06B44">
        <w:rPr>
          <w:rFonts w:ascii="Arial" w:eastAsia="Arial" w:hAnsi="Arial" w:cs="Arial"/>
          <w:sz w:val="24"/>
          <w:szCs w:val="24"/>
        </w:rPr>
        <w:t> 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II etapie </w:t>
      </w:r>
      <w:r w:rsidR="002453B6" w:rsidRPr="00B06B44">
        <w:rPr>
          <w:rFonts w:ascii="Arial" w:eastAsia="Arial" w:hAnsi="Arial" w:cs="Arial"/>
          <w:sz w:val="24"/>
          <w:szCs w:val="24"/>
        </w:rPr>
        <w:t>przewid</w:t>
      </w:r>
      <w:r w:rsidR="009A5898" w:rsidRPr="00B06B44">
        <w:rPr>
          <w:rFonts w:ascii="Arial" w:eastAsia="Arial" w:hAnsi="Arial" w:cs="Arial"/>
          <w:sz w:val="24"/>
          <w:szCs w:val="24"/>
        </w:rPr>
        <w:t>ziane jest</w:t>
      </w:r>
      <w:r w:rsidR="002453B6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D81D7B" w:rsidRPr="00B06B44">
        <w:rPr>
          <w:rFonts w:ascii="Arial" w:eastAsia="Arial" w:hAnsi="Arial" w:cs="Arial"/>
          <w:sz w:val="24"/>
          <w:szCs w:val="24"/>
        </w:rPr>
        <w:t>uaktualnienie</w:t>
      </w:r>
      <w:r w:rsidR="009828CF" w:rsidRPr="00B06B44">
        <w:rPr>
          <w:rFonts w:ascii="Arial" w:eastAsia="Arial" w:hAnsi="Arial" w:cs="Arial"/>
          <w:sz w:val="24"/>
          <w:szCs w:val="24"/>
        </w:rPr>
        <w:t xml:space="preserve"> ekspertyzy</w:t>
      </w:r>
      <w:r w:rsidR="00CA03BC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CA03BC" w:rsidRPr="00B06B44">
        <w:rPr>
          <w:rFonts w:ascii="Arial" w:eastAsia="Arial" w:hAnsi="Arial" w:cs="Arial"/>
          <w:sz w:val="24"/>
          <w:szCs w:val="24"/>
        </w:rPr>
        <w:lastRenderedPageBreak/>
        <w:t>sporządzonej w ramach I etapu</w:t>
      </w:r>
      <w:r w:rsidR="00D81D7B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CA03BC" w:rsidRPr="00B06B44">
        <w:rPr>
          <w:rFonts w:ascii="Arial" w:eastAsia="Arial" w:hAnsi="Arial" w:cs="Arial"/>
          <w:sz w:val="24"/>
          <w:szCs w:val="24"/>
        </w:rPr>
        <w:t>i</w:t>
      </w:r>
      <w:r w:rsidR="007D69C8" w:rsidRPr="00B06B44">
        <w:rPr>
          <w:rFonts w:ascii="Arial" w:eastAsia="Arial" w:hAnsi="Arial" w:cs="Arial"/>
          <w:sz w:val="24"/>
          <w:szCs w:val="24"/>
        </w:rPr>
        <w:t> </w:t>
      </w:r>
      <w:r w:rsidR="00CA03BC" w:rsidRPr="00B06B44">
        <w:rPr>
          <w:rFonts w:ascii="Arial" w:eastAsia="Arial" w:hAnsi="Arial" w:cs="Arial"/>
          <w:sz w:val="24"/>
          <w:szCs w:val="24"/>
        </w:rPr>
        <w:t>przekazanie Zamawiającemu</w:t>
      </w:r>
      <w:r w:rsidR="00D81D7B" w:rsidRPr="00B06B44">
        <w:rPr>
          <w:rFonts w:ascii="Arial" w:eastAsia="Arial" w:hAnsi="Arial" w:cs="Arial"/>
          <w:sz w:val="24"/>
          <w:szCs w:val="24"/>
        </w:rPr>
        <w:t xml:space="preserve"> na podstawie aktualnej wersji dokumentów programowych</w:t>
      </w:r>
      <w:r w:rsidR="00CA03BC" w:rsidRPr="00B06B44">
        <w:rPr>
          <w:rFonts w:ascii="Arial" w:eastAsia="Arial" w:hAnsi="Arial" w:cs="Arial"/>
          <w:sz w:val="24"/>
          <w:szCs w:val="24"/>
        </w:rPr>
        <w:t xml:space="preserve"> lub ich projektów</w:t>
      </w:r>
      <w:r w:rsidR="00266C69" w:rsidRPr="00B06B44">
        <w:rPr>
          <w:rFonts w:ascii="Arial" w:eastAsia="Arial" w:hAnsi="Arial" w:cs="Arial"/>
          <w:sz w:val="24"/>
          <w:szCs w:val="24"/>
        </w:rPr>
        <w:t>,</w:t>
      </w:r>
      <w:r w:rsidR="009828CF" w:rsidRPr="00B06B44">
        <w:t xml:space="preserve"> </w:t>
      </w:r>
      <w:r w:rsidR="009828CF" w:rsidRPr="00B06B44">
        <w:rPr>
          <w:rFonts w:ascii="Arial" w:eastAsia="Arial" w:hAnsi="Arial" w:cs="Arial"/>
          <w:sz w:val="24"/>
          <w:szCs w:val="24"/>
        </w:rPr>
        <w:t>w</w:t>
      </w:r>
      <w:r w:rsidR="00672416" w:rsidRPr="00B06B44">
        <w:rPr>
          <w:rFonts w:ascii="Arial" w:eastAsia="Arial" w:hAnsi="Arial" w:cs="Arial"/>
          <w:sz w:val="24"/>
          <w:szCs w:val="24"/>
        </w:rPr>
        <w:t> </w:t>
      </w:r>
      <w:r w:rsidR="009828CF" w:rsidRPr="00B06B44">
        <w:rPr>
          <w:rFonts w:ascii="Arial" w:eastAsia="Arial" w:hAnsi="Arial" w:cs="Arial"/>
          <w:sz w:val="24"/>
          <w:szCs w:val="24"/>
        </w:rPr>
        <w:t>której zostaną zweryfikowane i</w:t>
      </w:r>
      <w:r w:rsidR="001A6708" w:rsidRPr="00B06B44">
        <w:rPr>
          <w:rFonts w:ascii="Arial" w:eastAsia="Arial" w:hAnsi="Arial" w:cs="Arial"/>
          <w:sz w:val="24"/>
          <w:szCs w:val="24"/>
        </w:rPr>
        <w:t> </w:t>
      </w:r>
      <w:r w:rsidR="009828CF" w:rsidRPr="00B06B44">
        <w:rPr>
          <w:rFonts w:ascii="Arial" w:eastAsia="Arial" w:hAnsi="Arial" w:cs="Arial"/>
          <w:sz w:val="24"/>
          <w:szCs w:val="24"/>
        </w:rPr>
        <w:t>zoptymalizowane</w:t>
      </w:r>
      <w:r w:rsidR="00C45DF5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9828CF" w:rsidRPr="00B06B44">
        <w:rPr>
          <w:rFonts w:ascii="Arial" w:eastAsia="Arial" w:hAnsi="Arial" w:cs="Arial"/>
          <w:sz w:val="24"/>
          <w:szCs w:val="24"/>
        </w:rPr>
        <w:t xml:space="preserve">zapisy </w:t>
      </w:r>
      <w:r w:rsidR="009A5898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0F17D6" w:rsidRPr="00B06B44">
        <w:t xml:space="preserve"> </w:t>
      </w:r>
      <w:r w:rsidR="000F17D6" w:rsidRPr="00B06B44">
        <w:rPr>
          <w:rFonts w:ascii="Arial" w:eastAsia="Arial" w:hAnsi="Arial" w:cs="Arial"/>
          <w:sz w:val="24"/>
          <w:szCs w:val="24"/>
        </w:rPr>
        <w:t>oraz Szczegółowego Opisu Priorytet</w:t>
      </w:r>
      <w:r w:rsidR="001D6C11" w:rsidRPr="00B06B44">
        <w:rPr>
          <w:rFonts w:ascii="Arial" w:eastAsia="Arial" w:hAnsi="Arial" w:cs="Arial"/>
          <w:sz w:val="24"/>
          <w:szCs w:val="24"/>
        </w:rPr>
        <w:t>ów</w:t>
      </w:r>
      <w:r w:rsidR="000F17D6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9A5898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D81D7B" w:rsidRPr="00B06B44">
        <w:rPr>
          <w:rFonts w:ascii="Arial" w:eastAsia="Arial" w:hAnsi="Arial" w:cs="Arial"/>
          <w:sz w:val="24"/>
          <w:szCs w:val="24"/>
        </w:rPr>
        <w:t>,</w:t>
      </w:r>
      <w:r w:rsidR="009828CF" w:rsidRPr="00B06B44">
        <w:rPr>
          <w:rFonts w:ascii="Arial" w:eastAsia="Arial" w:hAnsi="Arial" w:cs="Arial"/>
          <w:sz w:val="24"/>
          <w:szCs w:val="24"/>
        </w:rPr>
        <w:t xml:space="preserve"> pod względem</w:t>
      </w:r>
      <w:r w:rsidR="001A6708" w:rsidRPr="00B06B44">
        <w:rPr>
          <w:rFonts w:ascii="Arial" w:eastAsia="Arial" w:hAnsi="Arial" w:cs="Arial"/>
          <w:sz w:val="24"/>
          <w:szCs w:val="24"/>
        </w:rPr>
        <w:t xml:space="preserve"> występowania pomocy publicznej oraz zgodności</w:t>
      </w:r>
      <w:r w:rsidR="009828CF" w:rsidRPr="00B06B44">
        <w:rPr>
          <w:rFonts w:ascii="Arial" w:eastAsia="Arial" w:hAnsi="Arial" w:cs="Arial"/>
          <w:sz w:val="24"/>
          <w:szCs w:val="24"/>
        </w:rPr>
        <w:t xml:space="preserve"> wspólnotowych i</w:t>
      </w:r>
      <w:r w:rsidR="00CD7627">
        <w:rPr>
          <w:rFonts w:ascii="Arial" w:eastAsia="Arial" w:hAnsi="Arial" w:cs="Arial"/>
          <w:sz w:val="24"/>
          <w:szCs w:val="24"/>
        </w:rPr>
        <w:t> </w:t>
      </w:r>
      <w:r w:rsidR="009828CF" w:rsidRPr="00B06B44">
        <w:rPr>
          <w:rFonts w:ascii="Arial" w:eastAsia="Arial" w:hAnsi="Arial" w:cs="Arial"/>
          <w:sz w:val="24"/>
          <w:szCs w:val="24"/>
        </w:rPr>
        <w:t>krajowych przepisów dotyczących pomocy publicznej.</w:t>
      </w:r>
    </w:p>
    <w:p w:rsidR="00D5013D" w:rsidRPr="00B06B44" w:rsidRDefault="00D5013D" w:rsidP="000B39A1">
      <w:pPr>
        <w:pStyle w:val="Nagwek3"/>
        <w:spacing w:before="120"/>
        <w:contextualSpacing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Zadaniem Wykonawcy będzie</w:t>
      </w:r>
      <w:r w:rsidR="009A5898" w:rsidRPr="00B06B44">
        <w:rPr>
          <w:rFonts w:ascii="Arial" w:hAnsi="Arial" w:cs="Arial"/>
          <w:sz w:val="24"/>
          <w:szCs w:val="24"/>
        </w:rPr>
        <w:t xml:space="preserve"> przeprowadzenie ekspertyzy</w:t>
      </w:r>
      <w:r w:rsidRPr="00B06B44">
        <w:rPr>
          <w:rFonts w:ascii="Arial" w:hAnsi="Arial" w:cs="Arial"/>
          <w:sz w:val="24"/>
          <w:szCs w:val="24"/>
        </w:rPr>
        <w:t>:</w:t>
      </w:r>
    </w:p>
    <w:p w:rsidR="009A5898" w:rsidRPr="00B06B44" w:rsidRDefault="009A5898" w:rsidP="000B39A1">
      <w:pPr>
        <w:pStyle w:val="Nagwek3"/>
        <w:spacing w:before="120"/>
        <w:contextualSpacing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Etap I</w:t>
      </w:r>
    </w:p>
    <w:p w:rsidR="00D5013D" w:rsidRPr="00B06B44" w:rsidRDefault="00D5013D" w:rsidP="00D5013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Dokonanie analizy założeń</w:t>
      </w:r>
      <w:r w:rsidR="0050408C" w:rsidRPr="00B06B44">
        <w:rPr>
          <w:rFonts w:ascii="Arial" w:eastAsia="Arial" w:hAnsi="Arial" w:cs="Arial"/>
          <w:sz w:val="24"/>
          <w:szCs w:val="24"/>
        </w:rPr>
        <w:t xml:space="preserve"> i zapisów</w:t>
      </w:r>
      <w:r w:rsidR="001D6C11" w:rsidRPr="00B06B44">
        <w:rPr>
          <w:rFonts w:ascii="Arial" w:eastAsia="Arial" w:hAnsi="Arial" w:cs="Arial"/>
          <w:sz w:val="24"/>
          <w:szCs w:val="24"/>
        </w:rPr>
        <w:t xml:space="preserve"> projektu</w:t>
      </w:r>
      <w:r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pod kątem występowania w nim pomocy de </w:t>
      </w:r>
      <w:proofErr w:type="spellStart"/>
      <w:r w:rsidRPr="00B06B44">
        <w:rPr>
          <w:rFonts w:ascii="Arial" w:eastAsia="Arial" w:hAnsi="Arial" w:cs="Arial"/>
          <w:sz w:val="24"/>
          <w:szCs w:val="24"/>
        </w:rPr>
        <w:t>minimis</w:t>
      </w:r>
      <w:proofErr w:type="spellEnd"/>
      <w:r w:rsidRPr="00B06B44">
        <w:rPr>
          <w:rFonts w:ascii="Arial" w:eastAsia="Arial" w:hAnsi="Arial" w:cs="Arial"/>
          <w:sz w:val="24"/>
          <w:szCs w:val="24"/>
        </w:rPr>
        <w:t xml:space="preserve"> i/lub pomocy publicznej i sporządzeni</w:t>
      </w:r>
      <w:r w:rsidR="009A5898" w:rsidRPr="00B06B44">
        <w:rPr>
          <w:rFonts w:ascii="Arial" w:eastAsia="Arial" w:hAnsi="Arial" w:cs="Arial"/>
          <w:sz w:val="24"/>
          <w:szCs w:val="24"/>
        </w:rPr>
        <w:t>e</w:t>
      </w:r>
      <w:r w:rsidRPr="00B06B44">
        <w:rPr>
          <w:rFonts w:ascii="Arial" w:eastAsia="Arial" w:hAnsi="Arial" w:cs="Arial"/>
          <w:sz w:val="24"/>
          <w:szCs w:val="24"/>
        </w:rPr>
        <w:t xml:space="preserve"> pisemnej opinii zakresie</w:t>
      </w:r>
      <w:r w:rsidR="009828CF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1C7C52" w:rsidRPr="00B06B44">
        <w:rPr>
          <w:rFonts w:ascii="Arial" w:eastAsia="Arial" w:hAnsi="Arial" w:cs="Arial"/>
          <w:sz w:val="24"/>
          <w:szCs w:val="24"/>
        </w:rPr>
        <w:t>występowania pomocy publicznej</w:t>
      </w:r>
      <w:r w:rsidR="009F55ED" w:rsidRPr="00B06B44">
        <w:rPr>
          <w:rFonts w:ascii="Arial" w:eastAsia="Arial" w:hAnsi="Arial" w:cs="Arial"/>
          <w:sz w:val="24"/>
          <w:szCs w:val="24"/>
        </w:rPr>
        <w:t>.</w:t>
      </w:r>
    </w:p>
    <w:p w:rsidR="001C7C52" w:rsidRPr="00B06B44" w:rsidRDefault="00D5013D" w:rsidP="00AB732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Przeprowadzenie weryfikacji</w:t>
      </w:r>
      <w:r w:rsidR="007D69C8" w:rsidRPr="00B06B44">
        <w:rPr>
          <w:rFonts w:ascii="Arial" w:eastAsia="Arial" w:hAnsi="Arial" w:cs="Arial"/>
          <w:sz w:val="24"/>
          <w:szCs w:val="24"/>
        </w:rPr>
        <w:t xml:space="preserve"> projektu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CD7627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8B471A" w:rsidRPr="00B06B44">
        <w:rPr>
          <w:rFonts w:ascii="Arial" w:eastAsia="Arial" w:hAnsi="Arial" w:cs="Arial"/>
          <w:sz w:val="24"/>
          <w:szCs w:val="24"/>
        </w:rPr>
        <w:t xml:space="preserve"> </w:t>
      </w:r>
      <w:r w:rsidRPr="00B06B44">
        <w:rPr>
          <w:rFonts w:ascii="Arial" w:eastAsia="Arial" w:hAnsi="Arial" w:cs="Arial"/>
          <w:sz w:val="24"/>
          <w:szCs w:val="24"/>
        </w:rPr>
        <w:t>(</w:t>
      </w:r>
      <w:r w:rsidR="0045257C" w:rsidRPr="00B06B44">
        <w:rPr>
          <w:rFonts w:ascii="Arial" w:eastAsia="Arial" w:hAnsi="Arial" w:cs="Arial"/>
          <w:sz w:val="24"/>
          <w:szCs w:val="24"/>
        </w:rPr>
        <w:t>wraz z</w:t>
      </w:r>
      <w:r w:rsidR="00D125E7" w:rsidRPr="00B06B44">
        <w:rPr>
          <w:rFonts w:ascii="Arial" w:eastAsia="Arial" w:hAnsi="Arial" w:cs="Arial"/>
          <w:sz w:val="24"/>
          <w:szCs w:val="24"/>
        </w:rPr>
        <w:t xml:space="preserve"> załączoną szczegółową informacją nt. </w:t>
      </w:r>
      <w:r w:rsidRPr="00B06B44">
        <w:rPr>
          <w:rFonts w:ascii="Arial" w:eastAsia="Arial" w:hAnsi="Arial" w:cs="Arial"/>
          <w:sz w:val="24"/>
          <w:szCs w:val="24"/>
        </w:rPr>
        <w:t>sposobu  przeprowadzenia</w:t>
      </w:r>
      <w:r w:rsidR="00D125E7" w:rsidRPr="00B06B44">
        <w:rPr>
          <w:rFonts w:ascii="Arial" w:eastAsia="Arial" w:hAnsi="Arial" w:cs="Arial"/>
          <w:sz w:val="24"/>
          <w:szCs w:val="24"/>
        </w:rPr>
        <w:t xml:space="preserve"> analizy oraz realizacji metod i technik </w:t>
      </w:r>
      <w:r w:rsidR="0045257C" w:rsidRPr="00B06B44">
        <w:rPr>
          <w:rFonts w:ascii="Arial" w:eastAsia="Arial" w:hAnsi="Arial" w:cs="Arial"/>
          <w:sz w:val="24"/>
          <w:szCs w:val="24"/>
        </w:rPr>
        <w:t>badawczych</w:t>
      </w:r>
      <w:r w:rsidRPr="00B06B44">
        <w:rPr>
          <w:rFonts w:ascii="Arial" w:eastAsia="Arial" w:hAnsi="Arial" w:cs="Arial"/>
          <w:sz w:val="24"/>
          <w:szCs w:val="24"/>
        </w:rPr>
        <w:t>),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w</w:t>
      </w:r>
      <w:r w:rsidR="00672416" w:rsidRPr="00B06B44">
        <w:rPr>
          <w:rFonts w:ascii="Arial" w:eastAsia="Arial" w:hAnsi="Arial" w:cs="Arial"/>
          <w:sz w:val="24"/>
          <w:szCs w:val="24"/>
        </w:rPr>
        <w:t> </w:t>
      </w:r>
      <w:r w:rsidR="00AB732B" w:rsidRPr="00B06B44">
        <w:rPr>
          <w:rFonts w:ascii="Arial" w:eastAsia="Arial" w:hAnsi="Arial" w:cs="Arial"/>
          <w:sz w:val="24"/>
          <w:szCs w:val="24"/>
        </w:rPr>
        <w:t>kontekście zgodności</w:t>
      </w:r>
      <w:r w:rsidR="008B471A" w:rsidRPr="00B06B44">
        <w:rPr>
          <w:rFonts w:ascii="Arial" w:eastAsia="Arial" w:hAnsi="Arial" w:cs="Arial"/>
          <w:sz w:val="24"/>
          <w:szCs w:val="24"/>
        </w:rPr>
        <w:t xml:space="preserve"> planowanego wsparcia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z</w:t>
      </w:r>
      <w:r w:rsidR="001C7C52" w:rsidRPr="00B06B44">
        <w:rPr>
          <w:rFonts w:ascii="Arial" w:eastAsia="Arial" w:hAnsi="Arial" w:cs="Arial"/>
          <w:sz w:val="24"/>
          <w:szCs w:val="24"/>
        </w:rPr>
        <w:t xml:space="preserve"> krajowymi i</w:t>
      </w:r>
      <w:r w:rsidR="00CD7627">
        <w:rPr>
          <w:rFonts w:ascii="Arial" w:eastAsia="Arial" w:hAnsi="Arial" w:cs="Arial"/>
          <w:sz w:val="24"/>
          <w:szCs w:val="24"/>
        </w:rPr>
        <w:t> </w:t>
      </w:r>
      <w:r w:rsidR="001C7C52" w:rsidRPr="00B06B44">
        <w:rPr>
          <w:rFonts w:ascii="Arial" w:eastAsia="Arial" w:hAnsi="Arial" w:cs="Arial"/>
          <w:sz w:val="24"/>
          <w:szCs w:val="24"/>
        </w:rPr>
        <w:t>wspólnotowymi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przepisami </w:t>
      </w:r>
      <w:r w:rsidR="001C7C52" w:rsidRPr="00B06B44">
        <w:rPr>
          <w:rFonts w:ascii="Arial" w:eastAsia="Arial" w:hAnsi="Arial" w:cs="Arial"/>
          <w:sz w:val="24"/>
          <w:szCs w:val="24"/>
        </w:rPr>
        <w:t>dotyczącymi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pomocy publicznej/do</w:t>
      </w:r>
      <w:r w:rsidR="001C7C52" w:rsidRPr="00B06B44">
        <w:rPr>
          <w:rFonts w:ascii="Arial" w:eastAsia="Arial" w:hAnsi="Arial" w:cs="Arial"/>
          <w:sz w:val="24"/>
          <w:szCs w:val="24"/>
        </w:rPr>
        <w:t xml:space="preserve">puszczalności pomocy publicznej. </w:t>
      </w:r>
    </w:p>
    <w:p w:rsidR="00AB732B" w:rsidRPr="00B06B44" w:rsidRDefault="001C7C52" w:rsidP="00AB732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W przypadku występowania w</w:t>
      </w:r>
      <w:r w:rsidR="007D69C8" w:rsidRPr="00B06B44">
        <w:rPr>
          <w:rFonts w:ascii="Arial" w:eastAsia="Arial" w:hAnsi="Arial" w:cs="Arial"/>
          <w:sz w:val="24"/>
          <w:szCs w:val="24"/>
        </w:rPr>
        <w:t xml:space="preserve"> projekcie</w:t>
      </w:r>
      <w:r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</w:t>
      </w:r>
      <w:r w:rsidR="00374456" w:rsidRPr="00B06B44">
        <w:rPr>
          <w:rFonts w:ascii="Arial" w:eastAsia="Arial" w:hAnsi="Arial" w:cs="Arial"/>
          <w:sz w:val="24"/>
          <w:szCs w:val="24"/>
        </w:rPr>
        <w:t>u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zapisów niezgodnych z</w:t>
      </w:r>
      <w:r w:rsidR="00C45DF5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krajowymi i</w:t>
      </w:r>
      <w:r w:rsidR="00374456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wspólnotowymi przepisami dotyczącymi pomocy publicznej/dopuszczalności pomocy publicznej</w:t>
      </w:r>
      <w:r w:rsidR="008B471A" w:rsidRPr="00B06B44">
        <w:rPr>
          <w:rFonts w:ascii="Arial" w:eastAsia="Arial" w:hAnsi="Arial" w:cs="Arial"/>
          <w:sz w:val="24"/>
          <w:szCs w:val="24"/>
        </w:rPr>
        <w:t>,</w:t>
      </w:r>
      <w:r w:rsidRPr="00B06B44">
        <w:rPr>
          <w:rFonts w:ascii="Arial" w:eastAsia="Arial" w:hAnsi="Arial" w:cs="Arial"/>
          <w:sz w:val="24"/>
          <w:szCs w:val="24"/>
        </w:rPr>
        <w:t xml:space="preserve"> przedstawienie poprawnych zapisów</w:t>
      </w:r>
      <w:r w:rsidR="008B471A" w:rsidRPr="00B06B44">
        <w:rPr>
          <w:rFonts w:ascii="Arial" w:eastAsia="Arial" w:hAnsi="Arial" w:cs="Arial"/>
          <w:sz w:val="24"/>
          <w:szCs w:val="24"/>
        </w:rPr>
        <w:t xml:space="preserve"> Programu</w:t>
      </w:r>
      <w:r w:rsidRPr="00B06B44">
        <w:rPr>
          <w:rFonts w:ascii="Arial" w:eastAsia="Arial" w:hAnsi="Arial" w:cs="Arial"/>
          <w:sz w:val="24"/>
          <w:szCs w:val="24"/>
        </w:rPr>
        <w:t xml:space="preserve"> w powyższym zakresie.</w:t>
      </w:r>
      <w:r w:rsidR="00AB732B" w:rsidRPr="00B06B44">
        <w:rPr>
          <w:rFonts w:ascii="Arial" w:eastAsia="Arial" w:hAnsi="Arial" w:cs="Arial"/>
          <w:sz w:val="24"/>
          <w:szCs w:val="24"/>
        </w:rPr>
        <w:t xml:space="preserve"> </w:t>
      </w:r>
    </w:p>
    <w:p w:rsidR="00AB732B" w:rsidRPr="00B06B44" w:rsidRDefault="00AB732B" w:rsidP="00AB732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Przyporządkowanie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typów projektów realizowanych w ramach 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9A5898" w:rsidRPr="00B06B44">
        <w:rPr>
          <w:rFonts w:ascii="Arial" w:eastAsia="Arial" w:hAnsi="Arial" w:cs="Arial"/>
          <w:sz w:val="24"/>
          <w:szCs w:val="24"/>
        </w:rPr>
        <w:t xml:space="preserve"> do</w:t>
      </w:r>
      <w:r w:rsidRPr="00B06B44">
        <w:rPr>
          <w:rFonts w:ascii="Arial" w:eastAsia="Arial" w:hAnsi="Arial" w:cs="Arial"/>
          <w:sz w:val="24"/>
          <w:szCs w:val="24"/>
        </w:rPr>
        <w:t xml:space="preserve"> poszczególnych programów pomocowych/ przeznaczeń pomocy</w:t>
      </w:r>
      <w:r w:rsidR="009F55ED" w:rsidRPr="00B06B44">
        <w:rPr>
          <w:rFonts w:ascii="Arial" w:eastAsia="Arial" w:hAnsi="Arial" w:cs="Arial"/>
          <w:sz w:val="24"/>
          <w:szCs w:val="24"/>
        </w:rPr>
        <w:t>.</w:t>
      </w:r>
    </w:p>
    <w:p w:rsidR="00D85B7A" w:rsidRPr="00B06B44" w:rsidRDefault="00D85B7A" w:rsidP="00AB732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Wskazanie obszarów, gdzie</w:t>
      </w:r>
      <w:r w:rsidR="00577C0D" w:rsidRPr="00B06B44">
        <w:rPr>
          <w:rFonts w:ascii="Arial" w:eastAsia="Arial" w:hAnsi="Arial" w:cs="Arial"/>
          <w:sz w:val="24"/>
          <w:szCs w:val="24"/>
        </w:rPr>
        <w:t xml:space="preserve"> brak jest przepisów </w:t>
      </w:r>
      <w:r w:rsidR="00C32778" w:rsidRPr="00B06B44">
        <w:rPr>
          <w:rFonts w:ascii="Arial" w:eastAsia="Arial" w:hAnsi="Arial" w:cs="Arial"/>
          <w:sz w:val="24"/>
          <w:szCs w:val="24"/>
        </w:rPr>
        <w:t>dotyczących pomocy publicznej</w:t>
      </w:r>
      <w:r w:rsidR="004B0454" w:rsidRPr="00B06B44">
        <w:rPr>
          <w:rFonts w:ascii="Arial" w:eastAsia="Arial" w:hAnsi="Arial" w:cs="Arial"/>
          <w:sz w:val="24"/>
          <w:szCs w:val="24"/>
        </w:rPr>
        <w:t xml:space="preserve"> oraz przedstawienie</w:t>
      </w:r>
      <w:r w:rsidR="00C32778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4B0454" w:rsidRPr="00B06B44">
        <w:rPr>
          <w:rFonts w:ascii="Arial" w:eastAsia="Arial" w:hAnsi="Arial" w:cs="Arial"/>
          <w:sz w:val="24"/>
          <w:szCs w:val="24"/>
        </w:rPr>
        <w:t>propozycji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zakresu</w:t>
      </w:r>
      <w:r w:rsidR="004B0454" w:rsidRPr="00B06B44">
        <w:rPr>
          <w:rFonts w:ascii="Arial" w:eastAsia="Arial" w:hAnsi="Arial" w:cs="Arial"/>
          <w:sz w:val="24"/>
          <w:szCs w:val="24"/>
        </w:rPr>
        <w:t xml:space="preserve"> krajowych lub regionalnych programów pomocowych</w:t>
      </w:r>
      <w:r w:rsidR="00BF417A" w:rsidRPr="00B06B44">
        <w:rPr>
          <w:rFonts w:ascii="Arial" w:eastAsia="Arial" w:hAnsi="Arial" w:cs="Arial"/>
          <w:sz w:val="24"/>
          <w:szCs w:val="24"/>
        </w:rPr>
        <w:t xml:space="preserve"> wynikających z</w:t>
      </w:r>
      <w:r w:rsidR="00C32778" w:rsidRPr="00B06B44">
        <w:rPr>
          <w:rFonts w:ascii="Arial" w:eastAsia="Arial" w:hAnsi="Arial" w:cs="Arial"/>
          <w:sz w:val="24"/>
          <w:szCs w:val="24"/>
        </w:rPr>
        <w:t xml:space="preserve"> doświadczeń wyniesionych z</w:t>
      </w:r>
      <w:r w:rsidR="00BF417A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C32778" w:rsidRPr="00B06B44">
        <w:rPr>
          <w:rFonts w:ascii="Arial" w:eastAsia="Arial" w:hAnsi="Arial" w:cs="Arial"/>
          <w:sz w:val="24"/>
          <w:szCs w:val="24"/>
        </w:rPr>
        <w:t>perspektywy finansowej 2014-2020</w:t>
      </w:r>
      <w:r w:rsidR="009F55ED" w:rsidRPr="00B06B44">
        <w:rPr>
          <w:rFonts w:ascii="Arial" w:eastAsia="Arial" w:hAnsi="Arial" w:cs="Arial"/>
          <w:sz w:val="24"/>
          <w:szCs w:val="24"/>
        </w:rPr>
        <w:t>.</w:t>
      </w:r>
    </w:p>
    <w:p w:rsidR="00AB732B" w:rsidRPr="00B06B44" w:rsidRDefault="00D762CB" w:rsidP="00AB732B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O</w:t>
      </w:r>
      <w:r w:rsidR="007658CE" w:rsidRPr="00B06B44">
        <w:rPr>
          <w:rFonts w:ascii="Arial" w:eastAsia="Arial" w:hAnsi="Arial" w:cs="Arial"/>
          <w:sz w:val="24"/>
          <w:szCs w:val="24"/>
        </w:rPr>
        <w:t>szacowani</w:t>
      </w:r>
      <w:r w:rsidRPr="00B06B44">
        <w:rPr>
          <w:rFonts w:ascii="Arial" w:eastAsia="Arial" w:hAnsi="Arial" w:cs="Arial"/>
          <w:sz w:val="24"/>
          <w:szCs w:val="24"/>
        </w:rPr>
        <w:t>e</w:t>
      </w:r>
      <w:r w:rsidR="00BF417A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FF21B3" w:rsidRPr="00B06B44">
        <w:rPr>
          <w:rFonts w:ascii="Arial" w:eastAsia="Arial" w:hAnsi="Arial" w:cs="Arial"/>
          <w:sz w:val="24"/>
          <w:szCs w:val="24"/>
        </w:rPr>
        <w:t>(</w:t>
      </w:r>
      <w:r w:rsidR="00BF417A" w:rsidRPr="00B06B44">
        <w:rPr>
          <w:rFonts w:ascii="Arial" w:eastAsia="Arial" w:hAnsi="Arial" w:cs="Arial"/>
          <w:sz w:val="24"/>
          <w:szCs w:val="24"/>
        </w:rPr>
        <w:t>w ramach przypisanej</w:t>
      </w:r>
      <w:r w:rsidR="007658CE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BF417A" w:rsidRPr="00B06B44">
        <w:rPr>
          <w:rFonts w:ascii="Arial" w:eastAsia="Arial" w:hAnsi="Arial" w:cs="Arial"/>
          <w:sz w:val="24"/>
          <w:szCs w:val="24"/>
        </w:rPr>
        <w:t>alokacji</w:t>
      </w:r>
      <w:r w:rsidR="00FF21B3" w:rsidRPr="00B06B44">
        <w:rPr>
          <w:rFonts w:ascii="Arial" w:eastAsia="Arial" w:hAnsi="Arial" w:cs="Arial"/>
          <w:sz w:val="24"/>
          <w:szCs w:val="24"/>
        </w:rPr>
        <w:t>) przewidywanej</w:t>
      </w:r>
      <w:r w:rsidR="00BF417A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FF21B3" w:rsidRPr="00B06B44">
        <w:rPr>
          <w:rFonts w:ascii="Arial" w:eastAsia="Arial" w:hAnsi="Arial" w:cs="Arial"/>
          <w:sz w:val="24"/>
          <w:szCs w:val="24"/>
        </w:rPr>
        <w:t>wysokości środków</w:t>
      </w:r>
      <w:r w:rsidRPr="00B06B44">
        <w:rPr>
          <w:rFonts w:ascii="Arial" w:eastAsia="Arial" w:hAnsi="Arial" w:cs="Arial"/>
          <w:sz w:val="24"/>
          <w:szCs w:val="24"/>
        </w:rPr>
        <w:t xml:space="preserve"> wpisujących się w </w:t>
      </w:r>
      <w:r w:rsidR="007658CE" w:rsidRPr="00B06B44">
        <w:rPr>
          <w:rFonts w:ascii="Arial" w:eastAsia="Arial" w:hAnsi="Arial" w:cs="Arial"/>
          <w:sz w:val="24"/>
          <w:szCs w:val="24"/>
        </w:rPr>
        <w:t>posz</w:t>
      </w:r>
      <w:r w:rsidR="00577C0D" w:rsidRPr="00B06B44">
        <w:rPr>
          <w:rFonts w:ascii="Arial" w:eastAsia="Arial" w:hAnsi="Arial" w:cs="Arial"/>
          <w:sz w:val="24"/>
          <w:szCs w:val="24"/>
        </w:rPr>
        <w:t>czególn</w:t>
      </w:r>
      <w:r w:rsidRPr="00B06B44">
        <w:rPr>
          <w:rFonts w:ascii="Arial" w:eastAsia="Arial" w:hAnsi="Arial" w:cs="Arial"/>
          <w:sz w:val="24"/>
          <w:szCs w:val="24"/>
        </w:rPr>
        <w:t>e</w:t>
      </w:r>
      <w:r w:rsidR="00577C0D" w:rsidRPr="00B06B44">
        <w:rPr>
          <w:rFonts w:ascii="Arial" w:eastAsia="Arial" w:hAnsi="Arial" w:cs="Arial"/>
          <w:sz w:val="24"/>
          <w:szCs w:val="24"/>
        </w:rPr>
        <w:t xml:space="preserve"> program</w:t>
      </w:r>
      <w:r w:rsidRPr="00B06B44">
        <w:rPr>
          <w:rFonts w:ascii="Arial" w:eastAsia="Arial" w:hAnsi="Arial" w:cs="Arial"/>
          <w:sz w:val="24"/>
          <w:szCs w:val="24"/>
        </w:rPr>
        <w:t>y</w:t>
      </w:r>
      <w:r w:rsidR="00577C0D" w:rsidRPr="00B06B44">
        <w:rPr>
          <w:rFonts w:ascii="Arial" w:eastAsia="Arial" w:hAnsi="Arial" w:cs="Arial"/>
          <w:sz w:val="24"/>
          <w:szCs w:val="24"/>
        </w:rPr>
        <w:t xml:space="preserve"> pomocow</w:t>
      </w:r>
      <w:r w:rsidR="00FF21B3" w:rsidRPr="00B06B44">
        <w:rPr>
          <w:rFonts w:ascii="Arial" w:eastAsia="Arial" w:hAnsi="Arial" w:cs="Arial"/>
          <w:sz w:val="24"/>
          <w:szCs w:val="24"/>
        </w:rPr>
        <w:t>e wraz</w:t>
      </w:r>
      <w:r w:rsidRPr="00B06B44">
        <w:rPr>
          <w:rFonts w:ascii="Arial" w:eastAsia="Arial" w:hAnsi="Arial" w:cs="Arial"/>
          <w:sz w:val="24"/>
          <w:szCs w:val="24"/>
        </w:rPr>
        <w:t xml:space="preserve"> </w:t>
      </w:r>
      <w:r w:rsidR="00FF21B3" w:rsidRPr="00B06B44">
        <w:rPr>
          <w:rFonts w:ascii="Arial" w:eastAsia="Arial" w:hAnsi="Arial" w:cs="Arial"/>
          <w:sz w:val="24"/>
          <w:szCs w:val="24"/>
        </w:rPr>
        <w:t>z przekazaniem</w:t>
      </w:r>
      <w:r w:rsidRPr="00B06B44">
        <w:rPr>
          <w:rFonts w:ascii="Arial" w:eastAsia="Arial" w:hAnsi="Arial" w:cs="Arial"/>
          <w:sz w:val="24"/>
          <w:szCs w:val="24"/>
        </w:rPr>
        <w:t xml:space="preserve"> metodologii</w:t>
      </w:r>
      <w:r w:rsidR="00FF21B3" w:rsidRPr="00B06B44">
        <w:rPr>
          <w:rFonts w:ascii="Arial" w:eastAsia="Arial" w:hAnsi="Arial" w:cs="Arial"/>
          <w:sz w:val="24"/>
          <w:szCs w:val="24"/>
        </w:rPr>
        <w:t xml:space="preserve"> oszacowanych wartości alokacji</w:t>
      </w:r>
      <w:r w:rsidRPr="00B06B44">
        <w:rPr>
          <w:rFonts w:ascii="Arial" w:eastAsia="Arial" w:hAnsi="Arial" w:cs="Arial"/>
          <w:sz w:val="24"/>
          <w:szCs w:val="24"/>
        </w:rPr>
        <w:t xml:space="preserve"> m. in. w podziale wg kodu interwencji</w:t>
      </w:r>
      <w:r w:rsidR="00763ECD" w:rsidRPr="00B06B44">
        <w:rPr>
          <w:rFonts w:ascii="Arial" w:eastAsia="Arial" w:hAnsi="Arial" w:cs="Arial"/>
          <w:sz w:val="24"/>
          <w:szCs w:val="24"/>
        </w:rPr>
        <w:t>,</w:t>
      </w:r>
    </w:p>
    <w:p w:rsidR="00E92590" w:rsidRPr="00B06B44" w:rsidRDefault="001C0BD8" w:rsidP="00E925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W</w:t>
      </w:r>
      <w:r w:rsidR="00E92590" w:rsidRPr="00B06B44">
        <w:rPr>
          <w:rFonts w:ascii="Arial" w:eastAsia="Arial" w:hAnsi="Arial" w:cs="Arial"/>
          <w:sz w:val="24"/>
          <w:szCs w:val="24"/>
        </w:rPr>
        <w:t>skazanie typów projektów</w:t>
      </w:r>
      <w:r w:rsidR="00577C0D" w:rsidRPr="00B06B44">
        <w:rPr>
          <w:rFonts w:ascii="Arial" w:eastAsia="Arial" w:hAnsi="Arial" w:cs="Arial"/>
          <w:sz w:val="24"/>
          <w:szCs w:val="24"/>
        </w:rPr>
        <w:t>,</w:t>
      </w:r>
      <w:r w:rsidR="00E92590" w:rsidRPr="00B06B44">
        <w:rPr>
          <w:rFonts w:ascii="Arial" w:eastAsia="Arial" w:hAnsi="Arial" w:cs="Arial"/>
          <w:sz w:val="24"/>
          <w:szCs w:val="24"/>
        </w:rPr>
        <w:t xml:space="preserve"> dla których wsparcie finansowe w ramach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561F51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E92590" w:rsidRPr="00B06B44">
        <w:rPr>
          <w:rFonts w:ascii="Arial" w:eastAsia="Arial" w:hAnsi="Arial" w:cs="Arial"/>
          <w:sz w:val="24"/>
          <w:szCs w:val="24"/>
        </w:rPr>
        <w:t xml:space="preserve"> w zakresie energii odnawialnej i zarządzania energią będzie stanowić pomoc publiczną w</w:t>
      </w:r>
      <w:r w:rsidR="00561F51">
        <w:rPr>
          <w:rFonts w:ascii="Arial" w:eastAsia="Arial" w:hAnsi="Arial" w:cs="Arial"/>
          <w:sz w:val="24"/>
          <w:szCs w:val="24"/>
        </w:rPr>
        <w:t> </w:t>
      </w:r>
      <w:r w:rsidR="00E92590" w:rsidRPr="00B06B44">
        <w:rPr>
          <w:rFonts w:ascii="Arial" w:eastAsia="Arial" w:hAnsi="Arial" w:cs="Arial"/>
          <w:sz w:val="24"/>
          <w:szCs w:val="24"/>
        </w:rPr>
        <w:t>rozumieniu art. 107 ust. 1 TFUE.</w:t>
      </w:r>
    </w:p>
    <w:p w:rsidR="007D69C8" w:rsidRPr="00B06B44" w:rsidRDefault="007D69C8" w:rsidP="00E9259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Analiza systemu wdrażania instrumentów finansowych 2014-2020 w zakresie pomocy publicznej na podstawie uzyskanych wniosków, rekomendacji efektywnego modelu wdrażania zwrotnych form wsparcia pod względem pomocy publicznej w perspektywie 2021-2027</w:t>
      </w:r>
    </w:p>
    <w:p w:rsidR="00577C0D" w:rsidRPr="00B06B44" w:rsidRDefault="007328A5" w:rsidP="000B39A1">
      <w:pPr>
        <w:pStyle w:val="Nagwek3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Etap II</w:t>
      </w:r>
    </w:p>
    <w:p w:rsidR="00577C0D" w:rsidRPr="00B06B44" w:rsidRDefault="00577C0D" w:rsidP="00577C0D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1.</w:t>
      </w:r>
      <w:r w:rsidRPr="00B06B44">
        <w:rPr>
          <w:rFonts w:ascii="Arial" w:eastAsia="Arial" w:hAnsi="Arial" w:cs="Arial"/>
          <w:sz w:val="24"/>
          <w:szCs w:val="24"/>
        </w:rPr>
        <w:tab/>
        <w:t>Dokonanie analizy założeń i zapisów</w:t>
      </w:r>
      <w:r w:rsidR="0045257C" w:rsidRPr="00B06B44">
        <w:t xml:space="preserve"> </w:t>
      </w:r>
      <w:r w:rsidR="0045257C" w:rsidRPr="00B06B44">
        <w:rPr>
          <w:rFonts w:ascii="Arial" w:eastAsia="Arial" w:hAnsi="Arial" w:cs="Arial"/>
          <w:sz w:val="24"/>
          <w:szCs w:val="24"/>
        </w:rPr>
        <w:t>aktualnej wersji dokumentów programowych (lub ich projektów)</w:t>
      </w:r>
      <w:r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</w:t>
      </w:r>
      <w:r w:rsidR="007328A5" w:rsidRPr="00B06B44">
        <w:rPr>
          <w:rFonts w:ascii="Arial" w:eastAsia="Arial" w:hAnsi="Arial" w:cs="Arial"/>
          <w:sz w:val="24"/>
          <w:szCs w:val="24"/>
        </w:rPr>
        <w:lastRenderedPageBreak/>
        <w:t>2021-2027</w:t>
      </w:r>
      <w:r w:rsidR="0022728B" w:rsidRPr="00B06B44">
        <w:rPr>
          <w:rFonts w:ascii="Arial" w:eastAsia="Arial" w:hAnsi="Arial" w:cs="Arial"/>
          <w:sz w:val="24"/>
          <w:szCs w:val="24"/>
        </w:rPr>
        <w:t xml:space="preserve"> </w:t>
      </w:r>
      <w:r w:rsidRPr="00B06B44">
        <w:rPr>
          <w:rFonts w:ascii="Arial" w:eastAsia="Arial" w:hAnsi="Arial" w:cs="Arial"/>
          <w:sz w:val="24"/>
          <w:szCs w:val="24"/>
        </w:rPr>
        <w:t>oraz Szczegółowego Opisu Priorytet</w:t>
      </w:r>
      <w:r w:rsidR="00A83991" w:rsidRPr="00B06B44">
        <w:rPr>
          <w:rFonts w:ascii="Arial" w:eastAsia="Arial" w:hAnsi="Arial" w:cs="Arial"/>
          <w:sz w:val="24"/>
          <w:szCs w:val="24"/>
        </w:rPr>
        <w:t>ów</w:t>
      </w:r>
      <w:r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561F51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D81D7B" w:rsidRPr="00B06B44">
        <w:rPr>
          <w:rFonts w:ascii="Arial" w:eastAsia="Arial" w:hAnsi="Arial" w:cs="Arial"/>
          <w:sz w:val="24"/>
          <w:szCs w:val="24"/>
        </w:rPr>
        <w:t xml:space="preserve"> (na podstawie dokumentów programowych aktualnych w roku 2022)</w:t>
      </w:r>
      <w:r w:rsidRPr="00B06B44">
        <w:rPr>
          <w:rFonts w:ascii="Arial" w:eastAsia="Arial" w:hAnsi="Arial" w:cs="Arial"/>
          <w:sz w:val="24"/>
          <w:szCs w:val="24"/>
        </w:rPr>
        <w:t xml:space="preserve"> pod kątem występowania w nich pomocy de </w:t>
      </w:r>
      <w:proofErr w:type="spellStart"/>
      <w:r w:rsidRPr="00B06B44">
        <w:rPr>
          <w:rFonts w:ascii="Arial" w:eastAsia="Arial" w:hAnsi="Arial" w:cs="Arial"/>
          <w:sz w:val="24"/>
          <w:szCs w:val="24"/>
        </w:rPr>
        <w:t>minimis</w:t>
      </w:r>
      <w:proofErr w:type="spellEnd"/>
      <w:r w:rsidRPr="00B06B44">
        <w:rPr>
          <w:rFonts w:ascii="Arial" w:eastAsia="Arial" w:hAnsi="Arial" w:cs="Arial"/>
          <w:sz w:val="24"/>
          <w:szCs w:val="24"/>
        </w:rPr>
        <w:t xml:space="preserve"> i/lub pomocy publicznej i sporządzeniu pisemnej opinii zakresie występowania pomocy publicznej,</w:t>
      </w:r>
    </w:p>
    <w:p w:rsidR="00577C0D" w:rsidRPr="00B06B44" w:rsidRDefault="00577C0D" w:rsidP="00577C0D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2.</w:t>
      </w:r>
      <w:r w:rsidRPr="00B06B44">
        <w:rPr>
          <w:rFonts w:ascii="Arial" w:eastAsia="Arial" w:hAnsi="Arial" w:cs="Arial"/>
          <w:sz w:val="24"/>
          <w:szCs w:val="24"/>
        </w:rPr>
        <w:tab/>
        <w:t xml:space="preserve">Przeprowadzenie weryfikacji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22728B" w:rsidRPr="00B06B44">
        <w:rPr>
          <w:rFonts w:ascii="Arial" w:eastAsia="Arial" w:hAnsi="Arial" w:cs="Arial"/>
          <w:sz w:val="24"/>
          <w:szCs w:val="24"/>
        </w:rPr>
        <w:t xml:space="preserve"> (aktualizacja ekspertyzy na podstawie wersji dokumentu</w:t>
      </w:r>
      <w:r w:rsidR="0045257C" w:rsidRPr="00B06B44">
        <w:rPr>
          <w:rFonts w:ascii="Arial" w:eastAsia="Arial" w:hAnsi="Arial" w:cs="Arial"/>
          <w:sz w:val="24"/>
          <w:szCs w:val="24"/>
        </w:rPr>
        <w:t xml:space="preserve"> lub ich projektów</w:t>
      </w:r>
      <w:r w:rsidR="0022728B" w:rsidRPr="00B06B44">
        <w:rPr>
          <w:rFonts w:ascii="Arial" w:eastAsia="Arial" w:hAnsi="Arial" w:cs="Arial"/>
          <w:sz w:val="24"/>
          <w:szCs w:val="24"/>
        </w:rPr>
        <w:t xml:space="preserve"> z roku 2022)</w:t>
      </w:r>
      <w:r w:rsidR="00FE18B0" w:rsidRPr="00B06B44">
        <w:t xml:space="preserve"> </w:t>
      </w:r>
      <w:r w:rsidR="00FE18B0" w:rsidRPr="00B06B44">
        <w:rPr>
          <w:rFonts w:ascii="Arial" w:eastAsia="Arial" w:hAnsi="Arial" w:cs="Arial"/>
          <w:sz w:val="24"/>
          <w:szCs w:val="24"/>
        </w:rPr>
        <w:t xml:space="preserve">oraz Szczegółowego Opisu </w:t>
      </w:r>
      <w:r w:rsidR="00F7273A" w:rsidRPr="00B06B44">
        <w:rPr>
          <w:rFonts w:ascii="Arial" w:eastAsia="Arial" w:hAnsi="Arial" w:cs="Arial"/>
          <w:sz w:val="24"/>
          <w:szCs w:val="24"/>
        </w:rPr>
        <w:t>Priorytetów</w:t>
      </w:r>
      <w:r w:rsidR="00FE18B0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(</w:t>
      </w:r>
      <w:r w:rsidR="0045257C" w:rsidRPr="00B06B44">
        <w:rPr>
          <w:rFonts w:ascii="Arial" w:eastAsia="Arial" w:hAnsi="Arial" w:cs="Arial"/>
          <w:sz w:val="24"/>
          <w:szCs w:val="24"/>
        </w:rPr>
        <w:t>wraz z</w:t>
      </w:r>
      <w:r w:rsidR="00374456" w:rsidRPr="00B06B44">
        <w:rPr>
          <w:rFonts w:ascii="Arial" w:eastAsia="Arial" w:hAnsi="Arial" w:cs="Arial"/>
          <w:sz w:val="24"/>
          <w:szCs w:val="24"/>
        </w:rPr>
        <w:t> </w:t>
      </w:r>
      <w:r w:rsidR="0045257C" w:rsidRPr="00B06B44">
        <w:rPr>
          <w:rFonts w:ascii="Arial" w:eastAsia="Arial" w:hAnsi="Arial" w:cs="Arial"/>
          <w:sz w:val="24"/>
          <w:szCs w:val="24"/>
        </w:rPr>
        <w:t>załączoną szczegółową informacją nt. sposobu  przeprowadzenia analizy oraz realizacji metod i technik badawczych</w:t>
      </w:r>
      <w:r w:rsidRPr="00B06B44">
        <w:rPr>
          <w:rFonts w:ascii="Arial" w:eastAsia="Arial" w:hAnsi="Arial" w:cs="Arial"/>
          <w:sz w:val="24"/>
          <w:szCs w:val="24"/>
        </w:rPr>
        <w:t>), w</w:t>
      </w:r>
      <w:r w:rsidR="00763ECD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kontekście zgodności planowanego wsparcia z</w:t>
      </w:r>
      <w:r w:rsidR="00F7273A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krajowymi i wspólnotowymi przepisami dotyczącymi pomocy publicznej/do</w:t>
      </w:r>
      <w:r w:rsidR="00763ECD" w:rsidRPr="00B06B44">
        <w:rPr>
          <w:rFonts w:ascii="Arial" w:eastAsia="Arial" w:hAnsi="Arial" w:cs="Arial"/>
          <w:sz w:val="24"/>
          <w:szCs w:val="24"/>
        </w:rPr>
        <w:t>puszczalności pomocy publicznej,</w:t>
      </w:r>
      <w:r w:rsidRPr="00B06B44">
        <w:rPr>
          <w:rFonts w:ascii="Arial" w:eastAsia="Arial" w:hAnsi="Arial" w:cs="Arial"/>
          <w:sz w:val="24"/>
          <w:szCs w:val="24"/>
        </w:rPr>
        <w:t xml:space="preserve"> </w:t>
      </w:r>
    </w:p>
    <w:p w:rsidR="00577C0D" w:rsidRPr="00B06B44" w:rsidRDefault="00577C0D" w:rsidP="00577C0D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3.</w:t>
      </w:r>
      <w:r w:rsidRPr="00B06B44">
        <w:rPr>
          <w:rFonts w:ascii="Arial" w:eastAsia="Arial" w:hAnsi="Arial" w:cs="Arial"/>
          <w:sz w:val="24"/>
          <w:szCs w:val="24"/>
        </w:rPr>
        <w:tab/>
        <w:t xml:space="preserve">W przypadku występowania w </w:t>
      </w:r>
      <w:r w:rsidR="007328A5" w:rsidRPr="00B06B44">
        <w:rPr>
          <w:rFonts w:ascii="Arial" w:eastAsia="Arial" w:hAnsi="Arial" w:cs="Arial"/>
          <w:sz w:val="24"/>
          <w:szCs w:val="24"/>
        </w:rPr>
        <w:t>programie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regionalnym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FE18B0" w:rsidRPr="00B06B44">
        <w:t xml:space="preserve"> </w:t>
      </w:r>
      <w:r w:rsidR="00FE18B0" w:rsidRPr="00B06B44">
        <w:rPr>
          <w:rFonts w:ascii="Arial" w:eastAsia="Arial" w:hAnsi="Arial" w:cs="Arial"/>
          <w:sz w:val="24"/>
          <w:szCs w:val="24"/>
        </w:rPr>
        <w:t>oraz w Szczegółowym Opisie Priorytet</w:t>
      </w:r>
      <w:r w:rsidR="00F7273A" w:rsidRPr="00B06B44">
        <w:rPr>
          <w:rFonts w:ascii="Arial" w:eastAsia="Arial" w:hAnsi="Arial" w:cs="Arial"/>
          <w:sz w:val="24"/>
          <w:szCs w:val="24"/>
        </w:rPr>
        <w:t>ów</w:t>
      </w:r>
      <w:r w:rsidR="00FE18B0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7328A5" w:rsidRPr="00B06B44">
        <w:rPr>
          <w:rFonts w:ascii="Arial" w:eastAsia="Arial" w:hAnsi="Arial" w:cs="Arial"/>
          <w:sz w:val="24"/>
          <w:szCs w:val="24"/>
        </w:rPr>
        <w:t>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7328A5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zapisów niezgodnych z</w:t>
      </w:r>
      <w:r w:rsidR="00374456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krajowymi i</w:t>
      </w:r>
      <w:r w:rsidR="00C45DF5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 xml:space="preserve">wspólnotowymi przepisami dotyczącymi pomocy publicznej/dopuszczalności pomocy publicznej, przedstawienie poprawnych zapisów w powyższym zakresie. </w:t>
      </w:r>
    </w:p>
    <w:p w:rsidR="00577C0D" w:rsidRPr="00B06B44" w:rsidRDefault="00577C0D" w:rsidP="00577C0D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4.</w:t>
      </w:r>
      <w:r w:rsidRPr="00B06B44">
        <w:rPr>
          <w:rFonts w:ascii="Arial" w:eastAsia="Arial" w:hAnsi="Arial" w:cs="Arial"/>
          <w:sz w:val="24"/>
          <w:szCs w:val="24"/>
        </w:rPr>
        <w:tab/>
        <w:t>Przyporządkowanie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typów projektów na gruncie Szczegółowego Opisu </w:t>
      </w:r>
      <w:r w:rsidR="00F7273A" w:rsidRPr="00B06B44">
        <w:rPr>
          <w:rFonts w:ascii="Arial" w:eastAsia="Arial" w:hAnsi="Arial" w:cs="Arial"/>
          <w:sz w:val="24"/>
          <w:szCs w:val="24"/>
        </w:rPr>
        <w:t>Priorytetów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="0022728B" w:rsidRPr="00B06B44">
        <w:rPr>
          <w:rFonts w:ascii="Arial" w:eastAsia="Arial" w:hAnsi="Arial" w:cs="Arial"/>
          <w:sz w:val="24"/>
          <w:szCs w:val="24"/>
        </w:rPr>
        <w:t xml:space="preserve"> do</w:t>
      </w:r>
      <w:r w:rsidRPr="00B06B44">
        <w:rPr>
          <w:rFonts w:ascii="Arial" w:eastAsia="Arial" w:hAnsi="Arial" w:cs="Arial"/>
          <w:sz w:val="24"/>
          <w:szCs w:val="24"/>
        </w:rPr>
        <w:t xml:space="preserve"> poszczególnych programów pomocowych/ przeznaczeń pomocy,</w:t>
      </w:r>
    </w:p>
    <w:p w:rsidR="00577C0D" w:rsidRPr="00B06B44" w:rsidRDefault="00577C0D" w:rsidP="00577C0D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5.</w:t>
      </w:r>
      <w:r w:rsidRPr="00B06B44">
        <w:rPr>
          <w:rFonts w:ascii="Arial" w:eastAsia="Arial" w:hAnsi="Arial" w:cs="Arial"/>
          <w:sz w:val="24"/>
          <w:szCs w:val="24"/>
        </w:rPr>
        <w:tab/>
        <w:t>Wskazanie obszarów, gdzie brak jest przepisów</w:t>
      </w:r>
      <w:r w:rsidR="00FE18B0" w:rsidRPr="00B06B44">
        <w:rPr>
          <w:rFonts w:ascii="Arial" w:eastAsia="Arial" w:hAnsi="Arial" w:cs="Arial"/>
          <w:sz w:val="24"/>
          <w:szCs w:val="24"/>
        </w:rPr>
        <w:t xml:space="preserve"> dot. pomocy publicznej</w:t>
      </w:r>
      <w:r w:rsidRPr="00B06B44">
        <w:rPr>
          <w:rFonts w:ascii="Arial" w:eastAsia="Arial" w:hAnsi="Arial" w:cs="Arial"/>
          <w:sz w:val="24"/>
          <w:szCs w:val="24"/>
        </w:rPr>
        <w:t xml:space="preserve"> i</w:t>
      </w:r>
      <w:r w:rsidR="00C45DF5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konieczne jest przygotowanie</w:t>
      </w:r>
      <w:r w:rsidR="0071354B" w:rsidRPr="00B06B44">
        <w:rPr>
          <w:rFonts w:ascii="Arial" w:eastAsia="Arial" w:hAnsi="Arial" w:cs="Arial"/>
          <w:sz w:val="24"/>
          <w:szCs w:val="24"/>
        </w:rPr>
        <w:t xml:space="preserve"> zakresów</w:t>
      </w:r>
      <w:r w:rsidRPr="00B06B44">
        <w:rPr>
          <w:rFonts w:ascii="Arial" w:eastAsia="Arial" w:hAnsi="Arial" w:cs="Arial"/>
          <w:sz w:val="24"/>
          <w:szCs w:val="24"/>
        </w:rPr>
        <w:t xml:space="preserve"> krajowych lub regionalnych programów pomocowych, m.in. na podstawie doświadczeń wyniesionych z perspektywy finansowej 2014-2020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(aktualizacja ekspertyzy z roku 2021)</w:t>
      </w:r>
      <w:r w:rsidRPr="00B06B44">
        <w:rPr>
          <w:rFonts w:ascii="Arial" w:eastAsia="Arial" w:hAnsi="Arial" w:cs="Arial"/>
          <w:sz w:val="24"/>
          <w:szCs w:val="24"/>
        </w:rPr>
        <w:t>.</w:t>
      </w:r>
    </w:p>
    <w:p w:rsidR="00577C0D" w:rsidRPr="00B06B44" w:rsidRDefault="00577C0D" w:rsidP="00577C0D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6.</w:t>
      </w:r>
      <w:r w:rsidRPr="00B06B44">
        <w:rPr>
          <w:rFonts w:ascii="Arial" w:eastAsia="Arial" w:hAnsi="Arial" w:cs="Arial"/>
          <w:sz w:val="24"/>
          <w:szCs w:val="24"/>
        </w:rPr>
        <w:tab/>
        <w:t>Dokonanie oszacowania poszczególnych programów pomocowych na bazie przypisanej alokacji do typów projektów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zawartych w </w:t>
      </w:r>
      <w:r w:rsidR="00F7273A" w:rsidRPr="00B06B44">
        <w:rPr>
          <w:rFonts w:ascii="Arial" w:eastAsia="Arial" w:hAnsi="Arial" w:cs="Arial"/>
          <w:sz w:val="24"/>
          <w:szCs w:val="24"/>
        </w:rPr>
        <w:t>Szczegółowym Opisie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F7273A" w:rsidRPr="00B06B44">
        <w:rPr>
          <w:rFonts w:ascii="Arial" w:eastAsia="Arial" w:hAnsi="Arial" w:cs="Arial"/>
          <w:sz w:val="24"/>
          <w:szCs w:val="24"/>
        </w:rPr>
        <w:t>Priorytetów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programu</w:t>
      </w:r>
      <w:r w:rsidR="00374456" w:rsidRPr="00B06B44">
        <w:rPr>
          <w:rFonts w:ascii="Arial" w:eastAsia="Arial" w:hAnsi="Arial" w:cs="Arial"/>
          <w:sz w:val="24"/>
          <w:szCs w:val="24"/>
        </w:rPr>
        <w:t xml:space="preserve"> regionalnego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wraz z</w:t>
      </w:r>
      <w:r w:rsidR="002A29B8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przekazaniem metodologii</w:t>
      </w:r>
      <w:r w:rsidR="00EC5F6F" w:rsidRPr="00B06B44">
        <w:rPr>
          <w:rFonts w:ascii="Arial" w:eastAsia="Arial" w:hAnsi="Arial" w:cs="Arial"/>
          <w:sz w:val="24"/>
          <w:szCs w:val="24"/>
        </w:rPr>
        <w:t>,</w:t>
      </w:r>
    </w:p>
    <w:p w:rsidR="000524EA" w:rsidRPr="00B06B44" w:rsidRDefault="00577C0D" w:rsidP="000524EA">
      <w:p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7.</w:t>
      </w:r>
      <w:r w:rsidRPr="00B06B44">
        <w:rPr>
          <w:rFonts w:ascii="Arial" w:eastAsia="Arial" w:hAnsi="Arial" w:cs="Arial"/>
          <w:sz w:val="24"/>
          <w:szCs w:val="24"/>
        </w:rPr>
        <w:tab/>
        <w:t xml:space="preserve">Wskazanie typów projektów, dla których wsparcie finansowe w ramach </w:t>
      </w:r>
      <w:r w:rsidR="00374456" w:rsidRPr="00B06B44">
        <w:rPr>
          <w:rFonts w:ascii="Arial" w:eastAsia="Arial" w:hAnsi="Arial" w:cs="Arial"/>
          <w:sz w:val="24"/>
          <w:szCs w:val="24"/>
        </w:rPr>
        <w:t>programu regionalnego Fundusze Europejskie dla Podkarpacia 2021-2027</w:t>
      </w:r>
      <w:r w:rsidRPr="00B06B44">
        <w:rPr>
          <w:rFonts w:ascii="Arial" w:eastAsia="Arial" w:hAnsi="Arial" w:cs="Arial"/>
          <w:sz w:val="24"/>
          <w:szCs w:val="24"/>
        </w:rPr>
        <w:t xml:space="preserve"> w zakresie energii odnawialnej i zarządzania energią będzie stanowić pomoc publiczną w</w:t>
      </w:r>
      <w:r w:rsidR="00374456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rozumieniu art. 107 ust. 1 TFUE</w:t>
      </w:r>
      <w:r w:rsidR="00EC5F6F" w:rsidRPr="00B06B44">
        <w:rPr>
          <w:rFonts w:ascii="Arial" w:eastAsia="Arial" w:hAnsi="Arial" w:cs="Arial"/>
          <w:sz w:val="24"/>
          <w:szCs w:val="24"/>
        </w:rPr>
        <w:t xml:space="preserve"> (aktualizacja ekspertyzy z</w:t>
      </w:r>
      <w:r w:rsidR="00EC3C76" w:rsidRPr="00B06B44">
        <w:rPr>
          <w:rFonts w:ascii="Arial" w:eastAsia="Arial" w:hAnsi="Arial" w:cs="Arial"/>
          <w:sz w:val="24"/>
          <w:szCs w:val="24"/>
        </w:rPr>
        <w:t> </w:t>
      </w:r>
      <w:r w:rsidR="00EC5F6F" w:rsidRPr="00B06B44">
        <w:rPr>
          <w:rFonts w:ascii="Arial" w:eastAsia="Arial" w:hAnsi="Arial" w:cs="Arial"/>
          <w:sz w:val="24"/>
          <w:szCs w:val="24"/>
        </w:rPr>
        <w:t>roku 2021)</w:t>
      </w:r>
      <w:r w:rsidRPr="00B06B44">
        <w:rPr>
          <w:rFonts w:ascii="Arial" w:eastAsia="Arial" w:hAnsi="Arial" w:cs="Arial"/>
          <w:sz w:val="24"/>
          <w:szCs w:val="24"/>
        </w:rPr>
        <w:t>.</w:t>
      </w:r>
    </w:p>
    <w:p w:rsidR="0059107F" w:rsidRPr="00B06B44" w:rsidRDefault="004B300E" w:rsidP="000B39A1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 xml:space="preserve">IV. </w:t>
      </w:r>
      <w:r w:rsidR="007658CE" w:rsidRPr="00B06B44">
        <w:rPr>
          <w:rFonts w:ascii="Arial" w:hAnsi="Arial" w:cs="Arial"/>
          <w:sz w:val="24"/>
          <w:szCs w:val="24"/>
        </w:rPr>
        <w:t>Metodologia oraz sposób organizacji ekspertyzy</w:t>
      </w:r>
    </w:p>
    <w:p w:rsidR="007658CE" w:rsidRPr="00B06B44" w:rsidRDefault="00943EBA" w:rsidP="0050408C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 xml:space="preserve">Wykonawca przedstawia </w:t>
      </w:r>
      <w:r w:rsidR="007658CE" w:rsidRPr="00B06B44">
        <w:rPr>
          <w:rFonts w:ascii="Arial" w:eastAsia="Arial" w:hAnsi="Arial" w:cs="Arial"/>
          <w:sz w:val="24"/>
          <w:szCs w:val="24"/>
        </w:rPr>
        <w:t xml:space="preserve">Szczegółowy opis metodologii </w:t>
      </w:r>
      <w:r w:rsidRPr="00B06B44">
        <w:rPr>
          <w:rFonts w:ascii="Arial" w:eastAsia="Arial" w:hAnsi="Arial" w:cs="Arial"/>
          <w:sz w:val="24"/>
          <w:szCs w:val="24"/>
        </w:rPr>
        <w:t>określający sposób realizacji i zakres analizy dokumentów wraz z uzasadnieniem wyboru źródeł poddawanych analizie, ewentualnie sposób pozyskania dokumentów wraz z określeniem ich dostępności. Ponadto Wykonawca powinien opisać zakres danych przewidzianych do wykorzystania oraz sposób ich analizy. Ewentualnie wskazać inne metody, za pomocą których zostaną zebrane niedostępne dane</w:t>
      </w:r>
      <w:r w:rsidR="007658CE" w:rsidRPr="00B06B44">
        <w:rPr>
          <w:rFonts w:ascii="Arial" w:eastAsia="Arial" w:hAnsi="Arial" w:cs="Arial"/>
          <w:sz w:val="24"/>
          <w:szCs w:val="24"/>
        </w:rPr>
        <w:t>. Po konsultacji proponowanej metodologii Wykonawca przystąpi do wykonania ekspertyzy. Za zebranie i opracowanie danych niezbędnych do wykonania zadania odpowiedzialność ponosi Wykonawca, za wyjątkiem danych</w:t>
      </w:r>
      <w:r w:rsidRPr="00B06B44">
        <w:rPr>
          <w:rFonts w:ascii="Arial" w:eastAsia="Arial" w:hAnsi="Arial" w:cs="Arial"/>
          <w:sz w:val="24"/>
          <w:szCs w:val="24"/>
        </w:rPr>
        <w:t xml:space="preserve"> znajdujących się w dokumentach programowych lub ich projektach</w:t>
      </w:r>
      <w:r w:rsidR="007658CE" w:rsidRPr="00B06B44">
        <w:rPr>
          <w:rFonts w:ascii="Arial" w:eastAsia="Arial" w:hAnsi="Arial" w:cs="Arial"/>
          <w:sz w:val="24"/>
          <w:szCs w:val="24"/>
        </w:rPr>
        <w:t>, do przekazania których zobowiązał się Zamawiający.</w:t>
      </w:r>
    </w:p>
    <w:p w:rsidR="00016F0F" w:rsidRPr="00B06B44" w:rsidRDefault="000800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lastRenderedPageBreak/>
        <w:t>Przewidywany zakres źródeł danych zasadnych do wykorzystania i zastosowania w</w:t>
      </w:r>
      <w:r w:rsidR="00C06A95" w:rsidRPr="00B06B44">
        <w:rPr>
          <w:rFonts w:ascii="Arial" w:hAnsi="Arial" w:cs="Arial"/>
          <w:sz w:val="24"/>
          <w:szCs w:val="24"/>
        </w:rPr>
        <w:t> </w:t>
      </w:r>
      <w:r w:rsidRPr="00B06B44">
        <w:rPr>
          <w:rFonts w:ascii="Arial" w:hAnsi="Arial" w:cs="Arial"/>
          <w:sz w:val="24"/>
          <w:szCs w:val="24"/>
        </w:rPr>
        <w:t>ramach analizy eksperckiej</w:t>
      </w:r>
      <w:r w:rsidR="00016F0F" w:rsidRPr="00B06B44">
        <w:rPr>
          <w:rFonts w:ascii="Arial" w:hAnsi="Arial" w:cs="Arial"/>
          <w:sz w:val="24"/>
          <w:szCs w:val="24"/>
        </w:rPr>
        <w:t xml:space="preserve"> znajduje się </w:t>
      </w:r>
      <w:r w:rsidR="00993AB2" w:rsidRPr="00B06B44">
        <w:rPr>
          <w:rFonts w:ascii="Arial" w:hAnsi="Arial" w:cs="Arial"/>
          <w:sz w:val="24"/>
          <w:szCs w:val="24"/>
        </w:rPr>
        <w:t xml:space="preserve">m.in. </w:t>
      </w:r>
      <w:r w:rsidR="00016F0F" w:rsidRPr="00B06B44">
        <w:rPr>
          <w:rFonts w:ascii="Arial" w:hAnsi="Arial" w:cs="Arial"/>
          <w:sz w:val="24"/>
          <w:szCs w:val="24"/>
        </w:rPr>
        <w:t xml:space="preserve">pod adresami: </w:t>
      </w:r>
    </w:p>
    <w:p w:rsidR="0059107F" w:rsidRPr="00B06B44" w:rsidRDefault="006C1EF8" w:rsidP="00993AB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8" w:history="1">
        <w:r w:rsidR="00016F0F" w:rsidRPr="00B06B44">
          <w:rPr>
            <w:rStyle w:val="Hipercze"/>
            <w:rFonts w:ascii="Arial" w:hAnsi="Arial" w:cs="Arial"/>
            <w:sz w:val="24"/>
            <w:szCs w:val="24"/>
          </w:rPr>
          <w:t>https://www.uokik.gov.pl/unijne_akty_prawne_w_zakresie_pomocy_publicznej.php</w:t>
        </w:r>
      </w:hyperlink>
      <w:r w:rsidR="00016F0F" w:rsidRPr="00B06B44">
        <w:rPr>
          <w:rFonts w:ascii="Arial" w:hAnsi="Arial" w:cs="Arial"/>
          <w:sz w:val="24"/>
          <w:szCs w:val="24"/>
        </w:rPr>
        <w:t xml:space="preserve"> </w:t>
      </w:r>
    </w:p>
    <w:p w:rsidR="00993AB2" w:rsidRPr="00B06B44" w:rsidRDefault="006C1EF8" w:rsidP="00993AB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9" w:history="1">
        <w:r w:rsidR="00993AB2" w:rsidRPr="00B06B44">
          <w:rPr>
            <w:rStyle w:val="Hipercze"/>
            <w:rFonts w:ascii="Arial" w:hAnsi="Arial" w:cs="Arial"/>
            <w:sz w:val="24"/>
            <w:szCs w:val="24"/>
          </w:rPr>
          <w:t>https://www.uokik.gov.pl/polskie_akty_prawne_w_zakresie_pomocy_publicznej.php</w:t>
        </w:r>
      </w:hyperlink>
      <w:r w:rsidR="00993AB2" w:rsidRPr="00B06B44">
        <w:rPr>
          <w:rFonts w:ascii="Arial" w:hAnsi="Arial" w:cs="Arial"/>
          <w:sz w:val="24"/>
          <w:szCs w:val="24"/>
        </w:rPr>
        <w:t xml:space="preserve"> </w:t>
      </w:r>
    </w:p>
    <w:p w:rsidR="00016F0F" w:rsidRPr="00B06B44" w:rsidRDefault="006C1EF8" w:rsidP="00993AB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16F0F" w:rsidRPr="00B06B44">
          <w:rPr>
            <w:rStyle w:val="Hipercze"/>
            <w:rFonts w:ascii="Arial" w:hAnsi="Arial" w:cs="Arial"/>
            <w:sz w:val="24"/>
            <w:szCs w:val="24"/>
          </w:rPr>
          <w:t>https://www.uokik.gov.pl/covid19_a_pomoc_publiczna.php</w:t>
        </w:r>
      </w:hyperlink>
      <w:r w:rsidR="00016F0F" w:rsidRPr="00B06B44">
        <w:rPr>
          <w:rFonts w:ascii="Arial" w:hAnsi="Arial" w:cs="Arial"/>
          <w:sz w:val="24"/>
          <w:szCs w:val="24"/>
        </w:rPr>
        <w:t xml:space="preserve"> </w:t>
      </w:r>
    </w:p>
    <w:p w:rsidR="00016F0F" w:rsidRPr="00B06B44" w:rsidRDefault="00016F0F" w:rsidP="000B39A1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 xml:space="preserve">V. Sposób prezentacji wyników/ produktów ekspertyzy </w:t>
      </w:r>
    </w:p>
    <w:p w:rsidR="00016F0F" w:rsidRPr="00B06B44" w:rsidRDefault="00016F0F" w:rsidP="0074479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W ramach usługi sporządzona zostanie ekspertyza. Ekspertyza w języku polskim zostanie dostarczona w wersji elektronicznej</w:t>
      </w:r>
      <w:r w:rsidR="00B82C47" w:rsidRPr="00B06B44">
        <w:rPr>
          <w:rFonts w:ascii="Arial" w:hAnsi="Arial" w:cs="Arial"/>
          <w:sz w:val="24"/>
          <w:szCs w:val="24"/>
        </w:rPr>
        <w:t>/edytowalnej</w:t>
      </w:r>
      <w:r w:rsidRPr="00B06B44">
        <w:rPr>
          <w:rFonts w:ascii="Arial" w:hAnsi="Arial" w:cs="Arial"/>
          <w:sz w:val="24"/>
          <w:szCs w:val="24"/>
        </w:rPr>
        <w:t xml:space="preserve"> (</w:t>
      </w:r>
      <w:r w:rsidR="00B82C47" w:rsidRPr="00B06B44">
        <w:rPr>
          <w:rFonts w:ascii="Arial" w:hAnsi="Arial" w:cs="Arial"/>
          <w:sz w:val="24"/>
          <w:szCs w:val="24"/>
        </w:rPr>
        <w:t>via e-mail)</w:t>
      </w:r>
      <w:r w:rsidRPr="00B06B44">
        <w:rPr>
          <w:rFonts w:ascii="Arial" w:hAnsi="Arial" w:cs="Arial"/>
          <w:sz w:val="24"/>
          <w:szCs w:val="24"/>
        </w:rPr>
        <w:t xml:space="preserve"> </w:t>
      </w:r>
      <w:r w:rsidR="00627653" w:rsidRPr="00B06B44">
        <w:rPr>
          <w:rFonts w:ascii="Arial" w:hAnsi="Arial" w:cs="Arial"/>
          <w:sz w:val="24"/>
          <w:szCs w:val="24"/>
        </w:rPr>
        <w:t xml:space="preserve">oraz w wersji papierowej w dwóch </w:t>
      </w:r>
      <w:r w:rsidRPr="00B06B44">
        <w:rPr>
          <w:rFonts w:ascii="Arial" w:hAnsi="Arial" w:cs="Arial"/>
          <w:sz w:val="24"/>
          <w:szCs w:val="24"/>
        </w:rPr>
        <w:t>egzemplarz</w:t>
      </w:r>
      <w:r w:rsidR="00627653" w:rsidRPr="00B06B44">
        <w:rPr>
          <w:rFonts w:ascii="Arial" w:hAnsi="Arial" w:cs="Arial"/>
          <w:sz w:val="24"/>
          <w:szCs w:val="24"/>
        </w:rPr>
        <w:t>ach</w:t>
      </w:r>
      <w:r w:rsidRPr="00B06B44">
        <w:rPr>
          <w:rFonts w:ascii="Arial" w:hAnsi="Arial" w:cs="Arial"/>
          <w:sz w:val="24"/>
          <w:szCs w:val="24"/>
        </w:rPr>
        <w:t xml:space="preserve"> do siedziby Zamawiającego – Urząd Marszałkowski Województwa Podkarpackiego.</w:t>
      </w:r>
    </w:p>
    <w:p w:rsidR="00744798" w:rsidRPr="00B06B44" w:rsidRDefault="0017702C" w:rsidP="0050408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contextualSpacing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Egzemplarze dokumentacji dostarczone Zamawiającemu </w:t>
      </w:r>
      <w:r w:rsidR="00AF7AB0" w:rsidRPr="00B06B44">
        <w:rPr>
          <w:rFonts w:ascii="Arial" w:eastAsia="Arial" w:hAnsi="Arial" w:cs="Arial"/>
          <w:color w:val="000000"/>
          <w:sz w:val="24"/>
          <w:szCs w:val="24"/>
        </w:rPr>
        <w:t>w wersji elektronicznej/edytowalnej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44798" w:rsidRPr="00B06B44">
        <w:rPr>
          <w:rFonts w:ascii="Arial" w:eastAsia="Arial" w:hAnsi="Arial" w:cs="Arial"/>
          <w:color w:val="000000"/>
          <w:sz w:val="24"/>
          <w:szCs w:val="24"/>
        </w:rPr>
        <w:t>powinny odpowiadać niniejszym wytycznym:</w:t>
      </w:r>
    </w:p>
    <w:p w:rsidR="00744798" w:rsidRPr="00B06B44" w:rsidRDefault="0017702C" w:rsidP="0074479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Dokumentacja klasyczna (papierowa) i elektroniczna powinny być identyczne </w:t>
      </w:r>
      <w:r w:rsidR="00744798" w:rsidRPr="00B06B44">
        <w:rPr>
          <w:rFonts w:ascii="Arial" w:eastAsia="Arial" w:hAnsi="Arial" w:cs="Arial"/>
          <w:color w:val="000000"/>
          <w:sz w:val="24"/>
          <w:szCs w:val="24"/>
        </w:rPr>
        <w:t xml:space="preserve">pod względem merytorycznym. </w:t>
      </w:r>
    </w:p>
    <w:p w:rsidR="00B82C47" w:rsidRPr="00B06B44" w:rsidRDefault="00744798" w:rsidP="00F9464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Nazwy plików powinny umożliwić wstępną merytoryczną identyfikację zawartości be</w:t>
      </w:r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 xml:space="preserve">z konieczności ich otwierania.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Opisową część dokumentacji należy prz</w:t>
      </w:r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>ekazać w formie plików *.</w:t>
      </w:r>
      <w:proofErr w:type="spellStart"/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>docx</w:t>
      </w:r>
      <w:proofErr w:type="spellEnd"/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 xml:space="preserve">, oraz w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postaci dokumentu wielostronicowego *.pdf. Część graficzną należy przekazać również w postaci plików edytowalnych w</w:t>
      </w:r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formacie uzgodnionym z Zamawiającym.</w:t>
      </w:r>
      <w:r w:rsidR="009F55ED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82C47" w:rsidRPr="00B06B44" w:rsidRDefault="00B82C47" w:rsidP="00F9464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Opracowane produkty powinny spełniać normy określone w Wytycznych w</w:t>
      </w:r>
      <w:r w:rsidR="00AF7AB0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zakresie realizacji zasady równości szans i niedyskryminacji, w tym dostępności dla osób z niepełnosprawnościami oraz zasady równości szans kobiet i mężczyzn w ramach funduszy unijnych na lata 2014-2020, w szczególności w załączniku nr 2 Standardy dostępności dla polityki spójności 2014-2020</w:t>
      </w:r>
      <w:r w:rsidR="00AF7AB0" w:rsidRPr="00B06B4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92590" w:rsidRPr="00B06B44" w:rsidRDefault="00744798" w:rsidP="00B82C4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Wykonawca ma obowiązek załączyć do niniejszej dokumentacji oświadczenie o</w:t>
      </w:r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zgodności wersji elektronicznej z wersją papierową</w:t>
      </w:r>
      <w:r w:rsidR="00E92590" w:rsidRPr="00B06B4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59107F" w:rsidRPr="00B06B44" w:rsidRDefault="0050408C" w:rsidP="000B39A1">
      <w:pPr>
        <w:pStyle w:val="Nagwek3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Wykonawca zobowiązany jest do:</w:t>
      </w:r>
    </w:p>
    <w:p w:rsidR="0059107F" w:rsidRPr="00B06B44" w:rsidRDefault="004B300E" w:rsidP="00A7729A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Zachowania najwyższej staranności i rzetelności przy realizacji zamówienia oraz korzystania z doświadczenia i dobrych praktyk.</w:t>
      </w:r>
    </w:p>
    <w:p w:rsidR="00FE18B0" w:rsidRPr="00B06B44" w:rsidRDefault="00FE18B0" w:rsidP="00A7729A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Korzystania z aktualnych przepisów i interpretacji prawa dot. pomocy publicznej.</w:t>
      </w:r>
    </w:p>
    <w:p w:rsidR="0059107F" w:rsidRPr="00B06B44" w:rsidRDefault="004B300E" w:rsidP="00A7729A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Bieżącej i ścisłej współpracy z Zamawiającym na każdym etapie realizacji usługi, w tym m.in. do utrzymywania stałej komunikacji e-mailowej i telefonicznej z</w:t>
      </w:r>
      <w:r w:rsidR="0050408C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Zamawiającym celem ustalania wszelkich szczegółów związanych z</w:t>
      </w:r>
      <w:r w:rsidR="0050408C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przedmiotem zamówienia oraz do pełnego informowania Zamawiającego o</w:t>
      </w:r>
      <w:r w:rsidR="0050408C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wszelkich trudnościach lub wątpliwościach związanych z realizacją zamówienia. Wykonawca wskaże ze swojej strony osobę upoważnioną do pełnego kontaktu z</w:t>
      </w:r>
      <w:r w:rsidR="00C06A95" w:rsidRPr="00B06B44">
        <w:rPr>
          <w:rFonts w:ascii="Arial" w:eastAsia="Arial" w:hAnsi="Arial" w:cs="Arial"/>
          <w:sz w:val="24"/>
          <w:szCs w:val="24"/>
        </w:rPr>
        <w:t> </w:t>
      </w:r>
      <w:r w:rsidRPr="00B06B44">
        <w:rPr>
          <w:rFonts w:ascii="Arial" w:eastAsia="Arial" w:hAnsi="Arial" w:cs="Arial"/>
          <w:sz w:val="24"/>
          <w:szCs w:val="24"/>
        </w:rPr>
        <w:t>Zamawiającym w bieżących kwestiach związanych z realizacją powierzonych zadań wynikających z SOPZ oraz Umowy.</w:t>
      </w:r>
    </w:p>
    <w:p w:rsidR="00AF7AB0" w:rsidRPr="00B06B44" w:rsidRDefault="00AF7AB0" w:rsidP="00A7729A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Przekazania Zamawiającemu kompletnych dokumentów w formie niewymagającej dodatkowych prac redakcyjnych. Opracowania częściowe, niedokończone, niezredagowane, nieuwzględniające zgłoszonych przez Zamawiającego uwag nie będą przyjmowane.</w:t>
      </w:r>
    </w:p>
    <w:p w:rsidR="0059107F" w:rsidRPr="00B06B44" w:rsidRDefault="0050408C" w:rsidP="000B39A1">
      <w:pPr>
        <w:pStyle w:val="Nagwek2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lastRenderedPageBreak/>
        <w:t xml:space="preserve">VI. </w:t>
      </w:r>
      <w:r w:rsidR="00A7729A" w:rsidRPr="00B06B44">
        <w:rPr>
          <w:rFonts w:ascii="Arial" w:hAnsi="Arial" w:cs="Arial"/>
          <w:sz w:val="24"/>
          <w:szCs w:val="24"/>
        </w:rPr>
        <w:t>Harmonogram realizacji zamówienia</w:t>
      </w:r>
    </w:p>
    <w:p w:rsidR="00A7729A" w:rsidRPr="00B06B44" w:rsidRDefault="00A7729A" w:rsidP="000B39A1">
      <w:pPr>
        <w:pStyle w:val="Nagwek3"/>
        <w:spacing w:before="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– oprac</w:t>
      </w:r>
      <w:r w:rsidR="003306FE" w:rsidRPr="00B06B44">
        <w:rPr>
          <w:rFonts w:ascii="Arial" w:hAnsi="Arial" w:cs="Arial"/>
          <w:sz w:val="24"/>
          <w:szCs w:val="24"/>
        </w:rPr>
        <w:t>owanie ekspertyzy</w:t>
      </w:r>
      <w:r w:rsidR="0022728B" w:rsidRPr="00B06B44">
        <w:rPr>
          <w:rFonts w:ascii="Arial" w:hAnsi="Arial" w:cs="Arial"/>
          <w:sz w:val="24"/>
          <w:szCs w:val="24"/>
        </w:rPr>
        <w:t xml:space="preserve"> - Etap I</w:t>
      </w:r>
      <w:r w:rsidR="003306FE" w:rsidRPr="00B06B44">
        <w:rPr>
          <w:rFonts w:ascii="Arial" w:hAnsi="Arial" w:cs="Arial"/>
          <w:sz w:val="24"/>
          <w:szCs w:val="24"/>
        </w:rPr>
        <w:t>:</w:t>
      </w:r>
      <w:r w:rsidRPr="00B06B44">
        <w:rPr>
          <w:rFonts w:ascii="Arial" w:hAnsi="Arial" w:cs="Arial"/>
          <w:sz w:val="24"/>
          <w:szCs w:val="24"/>
        </w:rPr>
        <w:t xml:space="preserve"> </w:t>
      </w:r>
    </w:p>
    <w:p w:rsidR="00A7729A" w:rsidRPr="00B06B44" w:rsidRDefault="00A7729A" w:rsidP="00BC55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Wykonanie nastąpi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w terminie do </w:t>
      </w:r>
      <w:r w:rsidR="002D2382" w:rsidRPr="00B06B44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200C8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5E01DF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 kalendarzowych od dnia zawarcia umowy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, zgodnie z następującym harmonogramem:</w:t>
      </w:r>
    </w:p>
    <w:p w:rsidR="00D64D6E" w:rsidRPr="00B06B44" w:rsidRDefault="00D64D6E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>5 dni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od dnia podpisania umowy Zamawiający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>przeprowadzi</w:t>
      </w:r>
      <w:r w:rsidR="009C65D1" w:rsidRPr="00B06B44">
        <w:t xml:space="preserve">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spotkanie wstępne z Wykonawcą (stacjonarnie w siedzibie Urzędu lub on-line), celem omówienia najważniejszych kwestii związanych z ekspertyzą. </w:t>
      </w:r>
    </w:p>
    <w:p w:rsidR="00A7729A" w:rsidRPr="00B06B44" w:rsidRDefault="00AF7AB0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A7729A" w:rsidRPr="00B06B44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201EE3" w:rsidRPr="00B06B44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7729A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od dnia zawarcia umowy </w:t>
      </w:r>
      <w:r w:rsidR="003476A2" w:rsidRPr="00B06B44">
        <w:rPr>
          <w:rFonts w:ascii="Arial" w:eastAsia="Arial" w:hAnsi="Arial" w:cs="Arial"/>
          <w:sz w:val="24"/>
          <w:szCs w:val="24"/>
        </w:rPr>
        <w:t>Wykonawca</w:t>
      </w:r>
      <w:r w:rsidR="003476A2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E7D2B" w:rsidRPr="00B06B44">
        <w:rPr>
          <w:rFonts w:ascii="Arial" w:eastAsia="Arial" w:hAnsi="Arial" w:cs="Arial"/>
          <w:color w:val="000000"/>
          <w:sz w:val="24"/>
          <w:szCs w:val="24"/>
        </w:rPr>
        <w:t>przedstawi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>szczegółow</w:t>
      </w:r>
      <w:r w:rsidR="000E7D2B" w:rsidRPr="00B06B44">
        <w:rPr>
          <w:rFonts w:ascii="Arial" w:eastAsia="Arial" w:hAnsi="Arial" w:cs="Arial"/>
          <w:color w:val="000000"/>
          <w:sz w:val="24"/>
          <w:szCs w:val="24"/>
        </w:rPr>
        <w:t>ą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4456" w:rsidRPr="00B06B44">
        <w:rPr>
          <w:rFonts w:ascii="Arial" w:eastAsia="Arial" w:hAnsi="Arial" w:cs="Arial"/>
          <w:color w:val="000000"/>
          <w:sz w:val="24"/>
          <w:szCs w:val="24"/>
        </w:rPr>
        <w:t>koncepcję realizacji ekspertyzy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</w:t>
      </w:r>
      <w:r w:rsidR="000E7D2B" w:rsidRPr="00B06B44">
        <w:rPr>
          <w:rFonts w:ascii="Arial" w:eastAsia="Arial" w:hAnsi="Arial" w:cs="Arial"/>
          <w:color w:val="000000"/>
          <w:sz w:val="24"/>
          <w:szCs w:val="24"/>
        </w:rPr>
        <w:t>, która zostanie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0408C" w:rsidRPr="00B06B44">
        <w:rPr>
          <w:rFonts w:ascii="Arial" w:eastAsia="Arial" w:hAnsi="Arial" w:cs="Arial"/>
          <w:color w:val="000000"/>
          <w:sz w:val="24"/>
          <w:szCs w:val="24"/>
        </w:rPr>
        <w:t>przekazane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167813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formie elektronicznej na adres </w:t>
      </w:r>
      <w:hyperlink r:id="rId11" w:history="1">
        <w:r w:rsidR="00A7729A" w:rsidRPr="00B06B44">
          <w:rPr>
            <w:rStyle w:val="Hipercze"/>
            <w:rFonts w:ascii="Arial" w:eastAsia="Arial" w:hAnsi="Arial" w:cs="Arial"/>
            <w:sz w:val="24"/>
            <w:szCs w:val="24"/>
          </w:rPr>
          <w:t>dgr@podkarpakcie.pl</w:t>
        </w:r>
      </w:hyperlink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F6092C" w:rsidRPr="00B06B44" w:rsidRDefault="00AF7AB0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F6092C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 xml:space="preserve"> do</w:t>
      </w:r>
      <w:r w:rsidR="00F6092C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6092C" w:rsidRPr="00B06B44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2D2382" w:rsidRPr="00B06B44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F6092C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</w:t>
      </w:r>
      <w:r w:rsidR="00F6092C" w:rsidRPr="00B06B44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>d</w:t>
      </w:r>
      <w:r w:rsidR="00F6092C" w:rsidRPr="00B06B44">
        <w:rPr>
          <w:rFonts w:ascii="Arial" w:eastAsia="Arial" w:hAnsi="Arial" w:cs="Arial"/>
          <w:color w:val="000000"/>
          <w:sz w:val="24"/>
          <w:szCs w:val="24"/>
        </w:rPr>
        <w:t xml:space="preserve"> przekazania </w:t>
      </w:r>
      <w:r w:rsidR="003476A2" w:rsidRPr="00B06B44">
        <w:rPr>
          <w:rFonts w:ascii="Arial" w:eastAsia="Arial" w:hAnsi="Arial" w:cs="Arial"/>
          <w:sz w:val="24"/>
          <w:szCs w:val="24"/>
        </w:rPr>
        <w:t xml:space="preserve">Zamawiającemu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szczegółowej </w:t>
      </w:r>
      <w:r w:rsidR="00374456" w:rsidRPr="00B06B44">
        <w:rPr>
          <w:rFonts w:ascii="Arial" w:eastAsia="Arial" w:hAnsi="Arial" w:cs="Arial"/>
          <w:color w:val="000000"/>
          <w:sz w:val="24"/>
          <w:szCs w:val="24"/>
        </w:rPr>
        <w:t>koncepcji realizacji ekspertyzy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</w:t>
      </w:r>
      <w:r w:rsidR="00F6092C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76A2" w:rsidRPr="00B06B44">
        <w:rPr>
          <w:rFonts w:ascii="Arial" w:eastAsia="Arial" w:hAnsi="Arial" w:cs="Arial"/>
          <w:sz w:val="24"/>
          <w:szCs w:val="24"/>
        </w:rPr>
        <w:t>Zamawiający</w:t>
      </w:r>
      <w:r w:rsidR="00F6092C" w:rsidRPr="00B06B44">
        <w:rPr>
          <w:rFonts w:ascii="Arial" w:eastAsia="Arial" w:hAnsi="Arial" w:cs="Arial"/>
          <w:sz w:val="24"/>
          <w:szCs w:val="24"/>
        </w:rPr>
        <w:t xml:space="preserve"> przedstawi uwag</w:t>
      </w:r>
      <w:r w:rsidR="003476A2" w:rsidRPr="00B06B44">
        <w:rPr>
          <w:rFonts w:ascii="Arial" w:eastAsia="Arial" w:hAnsi="Arial" w:cs="Arial"/>
          <w:sz w:val="24"/>
          <w:szCs w:val="24"/>
        </w:rPr>
        <w:t>i</w:t>
      </w:r>
      <w:r w:rsidR="00F6092C" w:rsidRPr="00B06B44">
        <w:rPr>
          <w:rFonts w:ascii="Arial" w:eastAsia="Arial" w:hAnsi="Arial" w:cs="Arial"/>
          <w:sz w:val="24"/>
          <w:szCs w:val="24"/>
        </w:rPr>
        <w:t xml:space="preserve"> do otrzymanego dokumentu.</w:t>
      </w:r>
    </w:p>
    <w:p w:rsidR="002D2382" w:rsidRPr="00B06B44" w:rsidRDefault="002D2382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 terminie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 xml:space="preserve"> do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45DF5" w:rsidRPr="00B06B44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od otrzymania uwag do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szczegółowej </w:t>
      </w:r>
      <w:r w:rsidR="00374456" w:rsidRPr="00B06B44">
        <w:rPr>
          <w:rFonts w:ascii="Arial" w:eastAsia="Arial" w:hAnsi="Arial" w:cs="Arial"/>
          <w:color w:val="000000"/>
          <w:sz w:val="24"/>
          <w:szCs w:val="24"/>
        </w:rPr>
        <w:t>koncepcji realizacji ekspertyzy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oraz opisu sposobu przeprowadzenia ekspertyzy Wykonawca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 xml:space="preserve"> na roboczo konsultuje ewentualne wątpliwości</w:t>
      </w:r>
      <w:r w:rsidR="00201EE3" w:rsidRPr="00B06B44">
        <w:rPr>
          <w:rFonts w:ascii="Arial" w:eastAsia="Arial" w:hAnsi="Arial" w:cs="Arial"/>
          <w:color w:val="000000"/>
          <w:sz w:val="24"/>
          <w:szCs w:val="24"/>
        </w:rPr>
        <w:t>, odnosi się do przekazanych uwag oraz prz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>ekazuje Zamawiającemu poprawiony dokument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01EE3" w:rsidRPr="00B06B44" w:rsidRDefault="00AF7AB0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201EE3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201EE3" w:rsidRPr="00B06B44">
        <w:rPr>
          <w:rFonts w:ascii="Arial" w:eastAsia="Arial" w:hAnsi="Arial" w:cs="Arial"/>
          <w:b/>
          <w:color w:val="000000"/>
          <w:sz w:val="24"/>
          <w:szCs w:val="24"/>
        </w:rPr>
        <w:t>5 dni</w:t>
      </w:r>
      <w:r w:rsidR="003B7D42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>od otrzymania poprawionego dokumentu</w:t>
      </w:r>
      <w:r w:rsidR="003B7D42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B7D42" w:rsidRPr="00B06B44">
        <w:rPr>
          <w:rFonts w:ascii="Arial" w:eastAsia="Arial" w:hAnsi="Arial" w:cs="Arial"/>
          <w:color w:val="000000"/>
          <w:sz w:val="24"/>
          <w:szCs w:val="24"/>
        </w:rPr>
        <w:t>w przypadku spełnienia uwag Zamawiającego lub przedstawienia</w:t>
      </w:r>
      <w:r w:rsidR="000E7D2B" w:rsidRPr="00B06B44">
        <w:rPr>
          <w:rFonts w:ascii="Arial" w:eastAsia="Arial" w:hAnsi="Arial" w:cs="Arial"/>
          <w:color w:val="000000"/>
          <w:sz w:val="24"/>
          <w:szCs w:val="24"/>
        </w:rPr>
        <w:t xml:space="preserve"> przez Wykonawcę</w:t>
      </w:r>
      <w:r w:rsidR="003B7D42" w:rsidRPr="00B06B44">
        <w:rPr>
          <w:rFonts w:ascii="Arial" w:eastAsia="Arial" w:hAnsi="Arial" w:cs="Arial"/>
          <w:color w:val="000000"/>
          <w:sz w:val="24"/>
          <w:szCs w:val="24"/>
        </w:rPr>
        <w:t xml:space="preserve"> wystarczających wyjaśnień Zamawiający</w:t>
      </w:r>
      <w:r w:rsidR="00201EE3" w:rsidRPr="00B06B44">
        <w:rPr>
          <w:rFonts w:ascii="Arial" w:eastAsia="Arial" w:hAnsi="Arial" w:cs="Arial"/>
          <w:color w:val="000000"/>
          <w:sz w:val="24"/>
          <w:szCs w:val="24"/>
        </w:rPr>
        <w:t xml:space="preserve"> akceptuje przekazaną 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szczegółową </w:t>
      </w:r>
      <w:r w:rsidR="00374456" w:rsidRPr="00B06B44">
        <w:rPr>
          <w:rFonts w:ascii="Arial" w:eastAsia="Arial" w:hAnsi="Arial" w:cs="Arial"/>
          <w:color w:val="000000"/>
          <w:sz w:val="24"/>
          <w:szCs w:val="24"/>
        </w:rPr>
        <w:t>koncepcję realizacji ekspertyzy</w:t>
      </w:r>
      <w:r w:rsidR="009C65D1"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</w:t>
      </w:r>
      <w:r w:rsidR="003B7D42" w:rsidRPr="00B06B44">
        <w:rPr>
          <w:rFonts w:ascii="Arial" w:eastAsia="Arial" w:hAnsi="Arial" w:cs="Arial"/>
          <w:color w:val="000000"/>
          <w:sz w:val="24"/>
          <w:szCs w:val="24"/>
        </w:rPr>
        <w:t>, która będzie stanowiła załącznik do ekspertyzy</w:t>
      </w:r>
      <w:r w:rsidR="00201EE3" w:rsidRPr="00B06B44">
        <w:rPr>
          <w:rFonts w:ascii="Arial" w:eastAsia="Arial" w:hAnsi="Arial" w:cs="Arial"/>
          <w:color w:val="000000"/>
          <w:sz w:val="24"/>
          <w:szCs w:val="24"/>
        </w:rPr>
        <w:t>.</w:t>
      </w:r>
      <w:r w:rsidR="00C470E0" w:rsidRPr="00B06B44">
        <w:rPr>
          <w:rFonts w:ascii="Arial" w:eastAsia="Arial" w:hAnsi="Arial" w:cs="Arial"/>
          <w:color w:val="000000"/>
          <w:sz w:val="24"/>
          <w:szCs w:val="24"/>
        </w:rPr>
        <w:t xml:space="preserve"> W przypadku niespełnienia uwag przez Wykonawcę lub przedstawieniu niewystarczających wyjaśnień Zamawiający stwierdza </w:t>
      </w:r>
      <w:r w:rsidR="00012C39" w:rsidRPr="00B06B44">
        <w:rPr>
          <w:rFonts w:ascii="Arial" w:eastAsia="Arial" w:hAnsi="Arial" w:cs="Arial"/>
          <w:color w:val="000000"/>
          <w:sz w:val="24"/>
          <w:szCs w:val="24"/>
        </w:rPr>
        <w:t>wady otrzymanego dokumentu.</w:t>
      </w:r>
    </w:p>
    <w:p w:rsidR="00A7729A" w:rsidRPr="00B06B44" w:rsidRDefault="00AF7AB0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3846B8">
        <w:rPr>
          <w:rFonts w:ascii="Arial" w:eastAsia="Arial" w:hAnsi="Arial" w:cs="Arial"/>
          <w:b/>
          <w:color w:val="000000"/>
          <w:sz w:val="24"/>
          <w:szCs w:val="24"/>
        </w:rPr>
        <w:t>50</w:t>
      </w:r>
      <w:r w:rsidR="00A7729A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76A2" w:rsidRPr="00B06B44">
        <w:rPr>
          <w:rFonts w:ascii="Arial" w:eastAsia="Arial" w:hAnsi="Arial" w:cs="Arial"/>
          <w:sz w:val="24"/>
          <w:szCs w:val="24"/>
        </w:rPr>
        <w:t xml:space="preserve">od </w:t>
      </w:r>
      <w:r w:rsidR="00C21727" w:rsidRPr="00B06B44">
        <w:rPr>
          <w:rFonts w:ascii="Arial" w:eastAsia="Arial" w:hAnsi="Arial" w:cs="Arial"/>
          <w:sz w:val="24"/>
          <w:szCs w:val="24"/>
        </w:rPr>
        <w:t>akceptacji</w:t>
      </w:r>
      <w:r w:rsidR="00012C39" w:rsidRPr="00B06B44">
        <w:rPr>
          <w:rFonts w:ascii="Arial" w:eastAsia="Arial" w:hAnsi="Arial" w:cs="Arial"/>
          <w:sz w:val="24"/>
          <w:szCs w:val="24"/>
        </w:rPr>
        <w:t xml:space="preserve"> lub stwierdzenia wad</w:t>
      </w:r>
      <w:r w:rsidR="000E7D2B" w:rsidRPr="00B06B44">
        <w:rPr>
          <w:rFonts w:ascii="Arial" w:eastAsia="Arial" w:hAnsi="Arial" w:cs="Arial"/>
          <w:sz w:val="24"/>
          <w:szCs w:val="24"/>
        </w:rPr>
        <w:t xml:space="preserve"> przez</w:t>
      </w:r>
      <w:r w:rsidR="00201EE3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3476A2" w:rsidRPr="00B06B44">
        <w:rPr>
          <w:rFonts w:ascii="Arial" w:eastAsia="Arial" w:hAnsi="Arial" w:cs="Arial"/>
          <w:sz w:val="24"/>
          <w:szCs w:val="24"/>
        </w:rPr>
        <w:t xml:space="preserve">Zamawiającego </w:t>
      </w:r>
      <w:r w:rsidR="000E7D2B" w:rsidRPr="00B06B44">
        <w:rPr>
          <w:rFonts w:ascii="Arial" w:eastAsia="Arial" w:hAnsi="Arial" w:cs="Arial"/>
          <w:sz w:val="24"/>
          <w:szCs w:val="24"/>
        </w:rPr>
        <w:t xml:space="preserve">szczegółowej </w:t>
      </w:r>
      <w:r w:rsidR="008621B4" w:rsidRPr="00B06B44">
        <w:rPr>
          <w:rFonts w:ascii="Arial" w:eastAsia="Arial" w:hAnsi="Arial" w:cs="Arial"/>
          <w:sz w:val="24"/>
          <w:szCs w:val="24"/>
        </w:rPr>
        <w:t xml:space="preserve">koncepcji realizacji ekspertyzy </w:t>
      </w:r>
      <w:r w:rsidR="000E7D2B" w:rsidRPr="00B06B44">
        <w:rPr>
          <w:rFonts w:ascii="Arial" w:eastAsia="Arial" w:hAnsi="Arial" w:cs="Arial"/>
          <w:sz w:val="24"/>
          <w:szCs w:val="24"/>
        </w:rPr>
        <w:t>oraz realizacji metod i technik badawczych</w:t>
      </w:r>
      <w:r w:rsidR="00F6092C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 xml:space="preserve">Wykonawca </w:t>
      </w:r>
      <w:r w:rsidR="003476A2" w:rsidRPr="00B06B44">
        <w:rPr>
          <w:rFonts w:ascii="Arial" w:eastAsia="Arial" w:hAnsi="Arial" w:cs="Arial"/>
          <w:sz w:val="24"/>
          <w:szCs w:val="24"/>
        </w:rPr>
        <w:t>przekazuje</w:t>
      </w:r>
      <w:r w:rsidR="003476A2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>w formie elektronicznej projekt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ekspertyzy na adres </w:t>
      </w:r>
      <w:hyperlink r:id="rId12" w:history="1">
        <w:r w:rsidR="00A7729A" w:rsidRPr="00B06B44">
          <w:rPr>
            <w:rStyle w:val="Hipercze"/>
            <w:rFonts w:ascii="Arial" w:eastAsia="Arial" w:hAnsi="Arial" w:cs="Arial"/>
            <w:sz w:val="24"/>
            <w:szCs w:val="24"/>
          </w:rPr>
          <w:t>dgr@podkarpakcie.pl</w:t>
        </w:r>
      </w:hyperlink>
    </w:p>
    <w:p w:rsidR="000837A1" w:rsidRPr="00B06B44" w:rsidRDefault="00AF7AB0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0837A1" w:rsidRPr="00B06B44">
        <w:rPr>
          <w:rFonts w:ascii="Arial" w:eastAsia="Arial" w:hAnsi="Arial" w:cs="Arial"/>
          <w:b/>
          <w:bCs/>
          <w:color w:val="000000"/>
          <w:sz w:val="24"/>
          <w:szCs w:val="24"/>
        </w:rPr>
        <w:t>14</w:t>
      </w:r>
      <w:r w:rsidR="00A7729A" w:rsidRPr="00B06B4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dni </w:t>
      </w:r>
      <w:r w:rsidR="00A7729A" w:rsidRPr="00B06B44">
        <w:rPr>
          <w:rFonts w:ascii="Arial" w:eastAsia="Arial" w:hAnsi="Arial" w:cs="Arial"/>
          <w:bCs/>
          <w:color w:val="000000"/>
          <w:sz w:val="24"/>
          <w:szCs w:val="24"/>
        </w:rPr>
        <w:t xml:space="preserve">od </w:t>
      </w:r>
      <w:r w:rsidR="003476A2" w:rsidRPr="00B06B44">
        <w:rPr>
          <w:rFonts w:ascii="Arial" w:eastAsia="Arial" w:hAnsi="Arial" w:cs="Arial"/>
          <w:bCs/>
          <w:sz w:val="24"/>
          <w:szCs w:val="24"/>
        </w:rPr>
        <w:t>przekazania</w:t>
      </w:r>
      <w:r w:rsidR="003476A2" w:rsidRPr="00B06B44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="000837A1" w:rsidRPr="00B06B44">
        <w:rPr>
          <w:rFonts w:ascii="Arial" w:eastAsia="Arial" w:hAnsi="Arial" w:cs="Arial"/>
          <w:bCs/>
          <w:color w:val="000000"/>
          <w:sz w:val="24"/>
          <w:szCs w:val="24"/>
        </w:rPr>
        <w:t>w formie elektronicznej projektu ekspertyzy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837A1" w:rsidRPr="00B06B44">
        <w:rPr>
          <w:rFonts w:ascii="Arial" w:eastAsia="Arial" w:hAnsi="Arial" w:cs="Arial"/>
          <w:color w:val="000000"/>
          <w:sz w:val="24"/>
          <w:szCs w:val="24"/>
        </w:rPr>
        <w:t>przedstawienie uwag przez Zamawiającego do otrzymanego dokumentu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E73C5" w:rsidRPr="00B06B44" w:rsidRDefault="00C21727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do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D2127" w:rsidRPr="00B06B44">
        <w:rPr>
          <w:rFonts w:ascii="Arial" w:eastAsia="Arial" w:hAnsi="Arial" w:cs="Arial"/>
          <w:b/>
          <w:sz w:val="24"/>
          <w:szCs w:val="24"/>
        </w:rPr>
        <w:t>dni</w:t>
      </w:r>
      <w:r w:rsidR="002D2127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od przedstawienia uwag przez Zamawiającego do otrzymanego dokumentu Wykonawca na roboczo konsultuje ewentualne wątpliwości i</w:t>
      </w:r>
      <w:r w:rsidR="00C45DF5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="003E73C5" w:rsidRPr="00B06B44">
        <w:rPr>
          <w:rFonts w:ascii="Arial" w:eastAsia="Arial" w:hAnsi="Arial" w:cs="Arial"/>
          <w:color w:val="000000"/>
          <w:sz w:val="24"/>
          <w:szCs w:val="24"/>
        </w:rPr>
        <w:t>odnosi się do uwag Zamawiającego.</w:t>
      </w:r>
    </w:p>
    <w:p w:rsidR="00C21727" w:rsidRPr="00B06B44" w:rsidRDefault="003E73C5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do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7 dni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od otrzymania poprawionego dokumentu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przypadku spełnienia uwag Zamawiającego lub przedstawienia przez Wykonawcę wystarczających wyjaśnień Zamawiający akceptuje przekazany </w:t>
      </w:r>
      <w:r w:rsidRPr="00B06B44">
        <w:rPr>
          <w:rFonts w:ascii="Arial" w:eastAsia="Arial" w:hAnsi="Arial" w:cs="Arial"/>
          <w:bCs/>
          <w:color w:val="000000"/>
          <w:sz w:val="24"/>
          <w:szCs w:val="24"/>
        </w:rPr>
        <w:t>projekt ekspertyzy</w:t>
      </w:r>
      <w:r w:rsidR="00C21727" w:rsidRPr="00B06B44">
        <w:rPr>
          <w:rFonts w:ascii="Arial" w:eastAsia="Arial" w:hAnsi="Arial" w:cs="Arial"/>
          <w:color w:val="000000"/>
          <w:sz w:val="24"/>
          <w:szCs w:val="24"/>
        </w:rPr>
        <w:t>.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W przypadku niespełnienia uwag przez Wykonawcę lub przedstawieniu niewystarczających wyjaśnień Zamawiający stwierdza wady otrzymanego dokumentu.</w:t>
      </w:r>
    </w:p>
    <w:p w:rsidR="00A7729A" w:rsidRPr="00B06B44" w:rsidRDefault="000837A1" w:rsidP="00BC5570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</w:t>
      </w:r>
      <w:r w:rsidR="003E73C5" w:rsidRPr="00B06B44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od </w:t>
      </w:r>
      <w:r w:rsidR="000F17D6" w:rsidRPr="00B06B44">
        <w:rPr>
          <w:rFonts w:ascii="Arial" w:eastAsia="Arial" w:hAnsi="Arial" w:cs="Arial"/>
          <w:color w:val="000000"/>
          <w:sz w:val="24"/>
          <w:szCs w:val="24"/>
        </w:rPr>
        <w:t>akceptacji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uwag</w:t>
      </w:r>
      <w:r w:rsidR="003E73C5" w:rsidRPr="00B06B44">
        <w:rPr>
          <w:rFonts w:ascii="Arial" w:eastAsia="Arial" w:hAnsi="Arial" w:cs="Arial"/>
          <w:color w:val="000000"/>
          <w:sz w:val="24"/>
          <w:szCs w:val="24"/>
        </w:rPr>
        <w:t xml:space="preserve"> lub stwierdzeniu przez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D2127" w:rsidRPr="00B06B44">
        <w:rPr>
          <w:rFonts w:ascii="Arial" w:eastAsia="Arial" w:hAnsi="Arial" w:cs="Arial"/>
          <w:sz w:val="24"/>
          <w:szCs w:val="24"/>
        </w:rPr>
        <w:t>Zamawiającego</w:t>
      </w:r>
      <w:r w:rsidR="002D2127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96C82" w:rsidRPr="00B06B44">
        <w:rPr>
          <w:rFonts w:ascii="Arial" w:eastAsia="Arial" w:hAnsi="Arial" w:cs="Arial"/>
          <w:color w:val="000000"/>
          <w:sz w:val="24"/>
          <w:szCs w:val="24"/>
        </w:rPr>
        <w:t xml:space="preserve">wad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projektu ekspertyzy – </w:t>
      </w:r>
      <w:r w:rsidR="00096C82" w:rsidRPr="00B06B44">
        <w:rPr>
          <w:rFonts w:ascii="Arial" w:eastAsia="Arial" w:hAnsi="Arial" w:cs="Arial"/>
          <w:color w:val="000000"/>
          <w:sz w:val="24"/>
          <w:szCs w:val="24"/>
        </w:rPr>
        <w:t>dostarczenie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 w:rsidR="001D1810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>formie elektronicznej</w:t>
      </w:r>
      <w:r w:rsidR="00096C82" w:rsidRPr="00B06B44">
        <w:rPr>
          <w:rFonts w:ascii="Arial" w:eastAsia="Arial" w:hAnsi="Arial" w:cs="Arial"/>
          <w:color w:val="000000"/>
          <w:sz w:val="24"/>
          <w:szCs w:val="24"/>
        </w:rPr>
        <w:t>/edytowalnej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finalnej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lastRenderedPageBreak/>
        <w:t>wersji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ekspertyzy na adres </w:t>
      </w:r>
      <w:hyperlink r:id="rId13" w:history="1">
        <w:r w:rsidR="00A7729A" w:rsidRPr="00B06B44">
          <w:rPr>
            <w:rStyle w:val="Hipercze"/>
            <w:rFonts w:ascii="Arial" w:eastAsia="Arial" w:hAnsi="Arial" w:cs="Arial"/>
            <w:sz w:val="24"/>
            <w:szCs w:val="24"/>
          </w:rPr>
          <w:t>dgr@podkarpakcie.pl</w:t>
        </w:r>
      </w:hyperlink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 w:rsidR="00C45DF5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="00A7729A" w:rsidRPr="00B06B44">
        <w:rPr>
          <w:rFonts w:ascii="Arial" w:eastAsia="Arial" w:hAnsi="Arial" w:cs="Arial"/>
          <w:color w:val="000000"/>
          <w:sz w:val="24"/>
          <w:szCs w:val="24"/>
        </w:rPr>
        <w:t xml:space="preserve">papierowej (2 egzemplarze) na adres siedziby Zamawiającego. </w:t>
      </w:r>
    </w:p>
    <w:p w:rsidR="008272AA" w:rsidRPr="00B06B44" w:rsidRDefault="008272AA" w:rsidP="000524E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06B44">
        <w:rPr>
          <w:rFonts w:ascii="Arial" w:eastAsia="Times New Roman" w:hAnsi="Arial" w:cs="Arial"/>
          <w:sz w:val="24"/>
          <w:szCs w:val="24"/>
        </w:rPr>
        <w:t xml:space="preserve">W czasie realizacji zadania zakłada się </w:t>
      </w:r>
      <w:r w:rsidRPr="00B06B44">
        <w:rPr>
          <w:rFonts w:ascii="Arial" w:eastAsia="Times New Roman" w:hAnsi="Arial" w:cs="Arial"/>
          <w:b/>
          <w:sz w:val="24"/>
          <w:szCs w:val="24"/>
        </w:rPr>
        <w:t xml:space="preserve">do 3 spotkań </w:t>
      </w:r>
      <w:r w:rsidRPr="00B06B44">
        <w:rPr>
          <w:rFonts w:ascii="Arial" w:eastAsiaTheme="minorHAnsi" w:hAnsi="Arial" w:cs="Arial"/>
          <w:b/>
          <w:sz w:val="24"/>
          <w:szCs w:val="24"/>
        </w:rPr>
        <w:t>z Zamawiającym</w:t>
      </w:r>
      <w:r w:rsidR="00BC5570" w:rsidRPr="00B06B44">
        <w:rPr>
          <w:rFonts w:ascii="Arial" w:eastAsiaTheme="minorHAnsi" w:hAnsi="Arial" w:cs="Arial"/>
          <w:b/>
          <w:sz w:val="24"/>
          <w:szCs w:val="24"/>
        </w:rPr>
        <w:t xml:space="preserve"> (w tym spotkania dot. prezentacji </w:t>
      </w:r>
      <w:r w:rsidR="00CF2E88" w:rsidRPr="00B06B44">
        <w:rPr>
          <w:rFonts w:ascii="Arial" w:eastAsiaTheme="minorHAnsi" w:hAnsi="Arial" w:cs="Arial"/>
          <w:b/>
          <w:sz w:val="24"/>
          <w:szCs w:val="24"/>
        </w:rPr>
        <w:t>koncepcji realizacji ekspertyzy</w:t>
      </w:r>
      <w:r w:rsidR="00BC5570" w:rsidRPr="00B06B44">
        <w:rPr>
          <w:rFonts w:ascii="Arial" w:eastAsiaTheme="minorHAnsi" w:hAnsi="Arial" w:cs="Arial"/>
          <w:b/>
          <w:sz w:val="24"/>
          <w:szCs w:val="24"/>
        </w:rPr>
        <w:t xml:space="preserve"> i projektu ekspertyzy)</w:t>
      </w:r>
      <w:r w:rsidRPr="00B06B44">
        <w:rPr>
          <w:rFonts w:ascii="Arial" w:eastAsiaTheme="minorHAnsi" w:hAnsi="Arial" w:cs="Arial"/>
          <w:sz w:val="24"/>
          <w:szCs w:val="24"/>
        </w:rPr>
        <w:t>. Spotkania/prezentacje mogą zostać zrealizowane w formie bezpośredniej (np. w</w:t>
      </w:r>
      <w:r w:rsidR="00C45DF5" w:rsidRPr="00B06B44">
        <w:rPr>
          <w:rFonts w:ascii="Arial" w:eastAsiaTheme="minorHAnsi" w:hAnsi="Arial" w:cs="Arial"/>
          <w:sz w:val="24"/>
          <w:szCs w:val="24"/>
        </w:rPr>
        <w:t> </w:t>
      </w:r>
      <w:r w:rsidRPr="00B06B44">
        <w:rPr>
          <w:rFonts w:ascii="Arial" w:eastAsiaTheme="minorHAnsi" w:hAnsi="Arial" w:cs="Arial"/>
          <w:sz w:val="24"/>
          <w:szCs w:val="24"/>
        </w:rPr>
        <w:t>siedzibie Zamawiającego) lub przy wykorzystaniu środków komunikacji elektronicznej</w:t>
      </w:r>
      <w:r w:rsidRPr="00B06B44">
        <w:rPr>
          <w:rFonts w:ascii="Arial" w:eastAsiaTheme="minorHAnsi" w:hAnsi="Arial" w:cs="Arial"/>
          <w:sz w:val="24"/>
          <w:szCs w:val="24"/>
          <w:vertAlign w:val="superscript"/>
        </w:rPr>
        <w:footnoteReference w:id="2"/>
      </w:r>
      <w:r w:rsidRPr="00B06B44">
        <w:rPr>
          <w:rFonts w:ascii="Arial" w:eastAsiaTheme="minorHAnsi" w:hAnsi="Arial" w:cs="Arial"/>
          <w:sz w:val="24"/>
          <w:szCs w:val="24"/>
        </w:rPr>
        <w:t xml:space="preserve"> (np. wideokonferencji), w zależności od decyzji Zamawiającego lub wystąpienia uzasadnionych przypadków spowodowanych wystąpieniem okoliczności związanych ze stanem zagrożenia epidemicznego albo stanem epidemii</w:t>
      </w:r>
      <w:r w:rsidR="003F4119" w:rsidRPr="00B06B44">
        <w:rPr>
          <w:rFonts w:ascii="Arial" w:eastAsiaTheme="minorHAnsi" w:hAnsi="Arial" w:cs="Arial"/>
          <w:sz w:val="24"/>
          <w:szCs w:val="24"/>
        </w:rPr>
        <w:t xml:space="preserve"> Covid-19</w:t>
      </w:r>
      <w:r w:rsidRPr="00B06B44">
        <w:rPr>
          <w:rFonts w:ascii="Arial" w:eastAsiaTheme="minorHAnsi" w:hAnsi="Arial" w:cs="Arial"/>
          <w:sz w:val="24"/>
          <w:szCs w:val="24"/>
        </w:rPr>
        <w:t>.</w:t>
      </w:r>
      <w:r w:rsidR="002A29B8" w:rsidRPr="00B06B44">
        <w:rPr>
          <w:rFonts w:ascii="Arial" w:eastAsiaTheme="minorHAnsi" w:hAnsi="Arial" w:cs="Arial"/>
          <w:sz w:val="24"/>
          <w:szCs w:val="24"/>
        </w:rPr>
        <w:t xml:space="preserve"> Oprogramowanie do komunikacji elektronicznej podczas spotkań zapewnia Zamawiający</w:t>
      </w:r>
    </w:p>
    <w:p w:rsidR="008272AA" w:rsidRPr="00B06B44" w:rsidRDefault="008272AA" w:rsidP="008272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Wykonawca zostanie każdorazowo poinformowany o terminie spotkania na co najmniej 3 dni</w:t>
      </w:r>
      <w:r w:rsidR="0084395D" w:rsidRPr="00B06B44">
        <w:rPr>
          <w:rFonts w:ascii="Arial" w:hAnsi="Arial" w:cs="Arial"/>
          <w:sz w:val="24"/>
          <w:szCs w:val="24"/>
        </w:rPr>
        <w:t xml:space="preserve"> robocze</w:t>
      </w:r>
      <w:r w:rsidRPr="00B06B44">
        <w:rPr>
          <w:rFonts w:ascii="Arial" w:hAnsi="Arial" w:cs="Arial"/>
          <w:sz w:val="24"/>
          <w:szCs w:val="24"/>
        </w:rPr>
        <w:t xml:space="preserve"> przed spotkaniem i ma obowiązek potwierdzenia udziału, bądź w</w:t>
      </w:r>
      <w:r w:rsidR="00C45DF5" w:rsidRPr="00B06B44">
        <w:rPr>
          <w:rFonts w:ascii="Arial" w:hAnsi="Arial" w:cs="Arial"/>
          <w:sz w:val="24"/>
          <w:szCs w:val="24"/>
        </w:rPr>
        <w:t> </w:t>
      </w:r>
      <w:r w:rsidRPr="00B06B44">
        <w:rPr>
          <w:rFonts w:ascii="Arial" w:hAnsi="Arial" w:cs="Arial"/>
          <w:sz w:val="24"/>
          <w:szCs w:val="24"/>
        </w:rPr>
        <w:t>uzasadnionych przypadkach ustalenia innego dogodnego terminu.</w:t>
      </w:r>
    </w:p>
    <w:p w:rsidR="003306FE" w:rsidRPr="00B06B44" w:rsidRDefault="003306FE" w:rsidP="000B39A1">
      <w:pPr>
        <w:pStyle w:val="Nagwek3"/>
        <w:spacing w:before="120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 xml:space="preserve">– opracowanie ekspertyzy </w:t>
      </w:r>
      <w:r w:rsidR="0022728B" w:rsidRPr="00B06B44">
        <w:rPr>
          <w:rFonts w:ascii="Arial" w:hAnsi="Arial" w:cs="Arial"/>
          <w:sz w:val="24"/>
          <w:szCs w:val="24"/>
        </w:rPr>
        <w:t>– Etap II:</w:t>
      </w:r>
      <w:r w:rsidRPr="00B06B44">
        <w:rPr>
          <w:rFonts w:ascii="Arial" w:hAnsi="Arial" w:cs="Arial"/>
          <w:sz w:val="24"/>
          <w:szCs w:val="24"/>
        </w:rPr>
        <w:t xml:space="preserve"> </w:t>
      </w:r>
    </w:p>
    <w:p w:rsidR="00BC5570" w:rsidRPr="00B06B44" w:rsidRDefault="00BC5570" w:rsidP="00BC557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Wykonanie nastąpi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>w terminie do 1</w:t>
      </w:r>
      <w:r w:rsidR="003846B8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5E01DF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 kalendarzowych od dnia </w:t>
      </w:r>
      <w:r w:rsidR="00672416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przekazania </w:t>
      </w:r>
      <w:r w:rsidR="003846B8">
        <w:rPr>
          <w:rFonts w:ascii="Arial" w:eastAsia="Arial" w:hAnsi="Arial" w:cs="Arial"/>
          <w:b/>
          <w:color w:val="000000"/>
          <w:sz w:val="24"/>
          <w:szCs w:val="24"/>
        </w:rPr>
        <w:t xml:space="preserve">wykonawcy </w:t>
      </w:r>
      <w:r w:rsidR="00672416" w:rsidRPr="00B06B44">
        <w:rPr>
          <w:rFonts w:ascii="Arial" w:eastAsia="Arial" w:hAnsi="Arial" w:cs="Arial"/>
          <w:b/>
          <w:color w:val="000000"/>
          <w:sz w:val="24"/>
          <w:szCs w:val="24"/>
        </w:rPr>
        <w:t>aktualniej wersji</w:t>
      </w:r>
      <w:r w:rsidR="00D90B68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lub projektu</w:t>
      </w:r>
      <w:r w:rsidR="00672416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programu</w:t>
      </w:r>
      <w:r w:rsidR="00672416" w:rsidRPr="00B06B44">
        <w:rPr>
          <w:rFonts w:ascii="Arial" w:eastAsia="Arial" w:hAnsi="Arial" w:cs="Arial"/>
          <w:sz w:val="24"/>
          <w:szCs w:val="24"/>
        </w:rPr>
        <w:t xml:space="preserve"> </w:t>
      </w:r>
      <w:r w:rsidR="00672416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Fundusze Europejskie dla Podkarpacia 2021-2027 oraz </w:t>
      </w:r>
      <w:r w:rsidR="00CF2E88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projektu </w:t>
      </w:r>
      <w:r w:rsidR="00672416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Szczegółowego Opisu </w:t>
      </w:r>
      <w:r w:rsidR="00CF2E88" w:rsidRPr="00B06B44">
        <w:rPr>
          <w:rFonts w:ascii="Arial" w:eastAsia="Arial" w:hAnsi="Arial" w:cs="Arial"/>
          <w:b/>
          <w:color w:val="000000"/>
          <w:sz w:val="24"/>
          <w:szCs w:val="24"/>
        </w:rPr>
        <w:t>Priorytetów</w:t>
      </w:r>
      <w:r w:rsidR="00672416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programu Fundusze Europejskie dla Podkarpacia 2021-2027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, zgodnie z następującym harmonogramem:</w:t>
      </w:r>
    </w:p>
    <w:p w:rsidR="00CF2E88" w:rsidRPr="00B06B44" w:rsidRDefault="00CF2E88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>5 dni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od dnia przekazania aktualnych dokumentów programowych Zamawiający przeprowadzi spotkanie wstępne z Wykonawcą (stacjonarnie w</w:t>
      </w:r>
      <w:r w:rsidR="00D57BB5" w:rsidRPr="00B06B44">
        <w:rPr>
          <w:rFonts w:ascii="Arial" w:eastAsia="Arial" w:hAnsi="Arial" w:cs="Arial"/>
          <w:color w:val="000000"/>
          <w:sz w:val="24"/>
          <w:szCs w:val="24"/>
        </w:rPr>
        <w:t> 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siedzibie Urzędu lub on-line), celem omówienia najważniejszych kwestii związanych z ekspertyzą.</w:t>
      </w:r>
    </w:p>
    <w:p w:rsidR="00BC5570" w:rsidRPr="00B06B44" w:rsidRDefault="00AF7AB0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BC5570" w:rsidRPr="00B06B44">
        <w:rPr>
          <w:rFonts w:ascii="Arial" w:eastAsia="Arial" w:hAnsi="Arial" w:cs="Arial"/>
          <w:b/>
          <w:color w:val="000000"/>
          <w:sz w:val="24"/>
          <w:szCs w:val="24"/>
        </w:rPr>
        <w:t>10 dni</w:t>
      </w:r>
      <w:r w:rsidR="00672416" w:rsidRPr="00B06B44">
        <w:rPr>
          <w:rFonts w:ascii="Arial" w:eastAsia="Arial" w:hAnsi="Arial" w:cs="Arial"/>
          <w:color w:val="000000"/>
          <w:sz w:val="24"/>
          <w:szCs w:val="24"/>
        </w:rPr>
        <w:t xml:space="preserve"> od dnia przekazania aktualnych dokumentów programowych </w:t>
      </w:r>
      <w:r w:rsidR="00CF2E88" w:rsidRPr="00B06B44">
        <w:rPr>
          <w:rFonts w:ascii="Arial" w:eastAsia="Arial" w:hAnsi="Arial" w:cs="Arial"/>
          <w:sz w:val="24"/>
          <w:szCs w:val="24"/>
        </w:rPr>
        <w:t xml:space="preserve">Wykonawca przedstawi szczegółową </w:t>
      </w:r>
      <w:r w:rsidR="008621B4" w:rsidRPr="00B06B44">
        <w:rPr>
          <w:rFonts w:ascii="Arial" w:eastAsia="Arial" w:hAnsi="Arial" w:cs="Arial"/>
          <w:sz w:val="24"/>
          <w:szCs w:val="24"/>
        </w:rPr>
        <w:t>koncepcję realizacji ekspertyzy</w:t>
      </w:r>
      <w:r w:rsidR="00CF2E88" w:rsidRPr="00B06B44">
        <w:rPr>
          <w:rFonts w:ascii="Arial" w:eastAsia="Arial" w:hAnsi="Arial" w:cs="Arial"/>
          <w:sz w:val="24"/>
          <w:szCs w:val="24"/>
        </w:rPr>
        <w:t xml:space="preserve"> oraz realizacji metod i technik badawczych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>, któr</w:t>
      </w:r>
      <w:r w:rsidR="00CF2E88" w:rsidRPr="00B06B44">
        <w:rPr>
          <w:rFonts w:ascii="Arial" w:eastAsia="Arial" w:hAnsi="Arial" w:cs="Arial"/>
          <w:color w:val="000000"/>
          <w:sz w:val="24"/>
          <w:szCs w:val="24"/>
        </w:rPr>
        <w:t>a zostanie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przekazane w formie elektronicznej na adres </w:t>
      </w:r>
      <w:hyperlink r:id="rId14" w:history="1">
        <w:r w:rsidR="00BC5570" w:rsidRPr="00B06B44">
          <w:rPr>
            <w:rStyle w:val="Hipercze"/>
            <w:rFonts w:ascii="Arial" w:eastAsia="Arial" w:hAnsi="Arial" w:cs="Arial"/>
            <w:sz w:val="24"/>
            <w:szCs w:val="24"/>
          </w:rPr>
          <w:t>dgr@podkarpakcie.pl</w:t>
        </w:r>
      </w:hyperlink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C5570" w:rsidRPr="00B06B44" w:rsidRDefault="00AF7AB0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BC5570" w:rsidRPr="00B06B44">
        <w:rPr>
          <w:rFonts w:ascii="Arial" w:eastAsia="Arial" w:hAnsi="Arial" w:cs="Arial"/>
          <w:b/>
          <w:color w:val="000000"/>
          <w:sz w:val="24"/>
          <w:szCs w:val="24"/>
        </w:rPr>
        <w:t>10 dni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od przekazania </w:t>
      </w:r>
      <w:r w:rsidR="00BC5570" w:rsidRPr="00B06B44">
        <w:rPr>
          <w:rFonts w:ascii="Arial" w:eastAsia="Arial" w:hAnsi="Arial" w:cs="Arial"/>
          <w:sz w:val="24"/>
          <w:szCs w:val="24"/>
        </w:rPr>
        <w:t xml:space="preserve">Zamawiającemu </w:t>
      </w:r>
      <w:r w:rsidR="00CF2E88" w:rsidRPr="00B06B44">
        <w:rPr>
          <w:rFonts w:ascii="Arial" w:eastAsia="Arial" w:hAnsi="Arial" w:cs="Arial"/>
          <w:color w:val="000000"/>
          <w:sz w:val="24"/>
          <w:szCs w:val="24"/>
        </w:rPr>
        <w:t xml:space="preserve">szczegółowej </w:t>
      </w:r>
      <w:r w:rsidR="008621B4" w:rsidRPr="00B06B44">
        <w:rPr>
          <w:rFonts w:ascii="Arial" w:eastAsia="Arial" w:hAnsi="Arial" w:cs="Arial"/>
          <w:color w:val="000000"/>
          <w:sz w:val="24"/>
          <w:szCs w:val="24"/>
        </w:rPr>
        <w:t>koncepcji realizacji ekspertyzy</w:t>
      </w:r>
      <w:r w:rsidR="00CF2E88"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C5570" w:rsidRPr="00B06B44">
        <w:rPr>
          <w:rFonts w:ascii="Arial" w:eastAsia="Arial" w:hAnsi="Arial" w:cs="Arial"/>
          <w:sz w:val="24"/>
          <w:szCs w:val="24"/>
        </w:rPr>
        <w:t>Zamawiający przedstawi uwagi do otrzymanego dokumentu.</w:t>
      </w:r>
    </w:p>
    <w:p w:rsidR="00BC5570" w:rsidRPr="00B06B44" w:rsidRDefault="00AF7AB0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BC5570" w:rsidRPr="00B06B44">
        <w:rPr>
          <w:rFonts w:ascii="Arial" w:eastAsia="Arial" w:hAnsi="Arial" w:cs="Arial"/>
          <w:b/>
          <w:color w:val="000000"/>
          <w:sz w:val="24"/>
          <w:szCs w:val="24"/>
        </w:rPr>
        <w:t>7 dni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od otrzymania uwag do </w:t>
      </w:r>
      <w:r w:rsidR="00CF2E88" w:rsidRPr="00B06B44">
        <w:rPr>
          <w:rFonts w:ascii="Arial" w:eastAsia="Arial" w:hAnsi="Arial" w:cs="Arial"/>
          <w:color w:val="000000"/>
          <w:sz w:val="24"/>
          <w:szCs w:val="24"/>
        </w:rPr>
        <w:t xml:space="preserve">szczegółowej </w:t>
      </w:r>
      <w:r w:rsidR="008621B4" w:rsidRPr="00B06B44">
        <w:rPr>
          <w:rFonts w:ascii="Arial" w:eastAsia="Arial" w:hAnsi="Arial" w:cs="Arial"/>
          <w:color w:val="000000"/>
          <w:sz w:val="24"/>
          <w:szCs w:val="24"/>
        </w:rPr>
        <w:t>koncepcję realizacji ekspertyzy</w:t>
      </w:r>
      <w:r w:rsidR="00CF2E88"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Wykonawca na roboczo konsultuje ewentualne wątpliwości, odnosi się do przekazanych uwag oraz przekazuje Zamawiającemu poprawion</w:t>
      </w:r>
      <w:r w:rsidR="00F9464E" w:rsidRPr="00B06B44">
        <w:rPr>
          <w:rFonts w:ascii="Arial" w:eastAsia="Arial" w:hAnsi="Arial" w:cs="Arial"/>
          <w:color w:val="000000"/>
          <w:sz w:val="24"/>
          <w:szCs w:val="24"/>
        </w:rPr>
        <w:t>y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464E" w:rsidRPr="00B06B44">
        <w:rPr>
          <w:rFonts w:ascii="Arial" w:eastAsia="Arial" w:hAnsi="Arial" w:cs="Arial"/>
          <w:color w:val="000000"/>
          <w:sz w:val="24"/>
          <w:szCs w:val="24"/>
        </w:rPr>
        <w:t>dokument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C5570" w:rsidRPr="00B06B44" w:rsidRDefault="00F9464E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do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5 dni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od otrzymania poprawionego dokumentu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przypadku spełnienia uwag Zamawiającego lub przedstawienia przez Wykonawcę wystarczających wyjaśnień Zamawiający akceptuje przekazaną szczegółową </w:t>
      </w:r>
      <w:r w:rsidR="008621B4" w:rsidRPr="00B06B44">
        <w:rPr>
          <w:rFonts w:ascii="Arial" w:eastAsia="Arial" w:hAnsi="Arial" w:cs="Arial"/>
          <w:color w:val="000000"/>
          <w:sz w:val="24"/>
          <w:szCs w:val="24"/>
        </w:rPr>
        <w:t>koncepcję realizacji ekspertyzy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oraz realizacji metod i technik badawczych, która będzie stanowiła załącznik do ekspertyzy. W przypadku niespełnienia uwag przez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lastRenderedPageBreak/>
        <w:t>Wykonawcę lub przedstawieniu niewystarczających wyjaśnień Zamawiający stwierdza wady otrzymanego dokumentu.</w:t>
      </w:r>
    </w:p>
    <w:p w:rsidR="00BC5570" w:rsidRPr="00B06B44" w:rsidRDefault="00AF7AB0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3846B8">
        <w:rPr>
          <w:rFonts w:ascii="Arial" w:eastAsia="Arial" w:hAnsi="Arial" w:cs="Arial"/>
          <w:b/>
          <w:color w:val="000000"/>
          <w:sz w:val="24"/>
          <w:szCs w:val="24"/>
        </w:rPr>
        <w:t>50</w:t>
      </w:r>
      <w:r w:rsidR="00BC5570"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dni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9464E" w:rsidRPr="00B06B44">
        <w:rPr>
          <w:rFonts w:ascii="Arial" w:eastAsia="Arial" w:hAnsi="Arial" w:cs="Arial"/>
          <w:sz w:val="24"/>
          <w:szCs w:val="24"/>
        </w:rPr>
        <w:t xml:space="preserve">od akceptacji lub stwierdzenia wad przez Zamawiającego szczegółowej </w:t>
      </w:r>
      <w:r w:rsidR="008621B4" w:rsidRPr="00B06B44">
        <w:rPr>
          <w:rFonts w:ascii="Arial" w:eastAsia="Arial" w:hAnsi="Arial" w:cs="Arial"/>
          <w:sz w:val="24"/>
          <w:szCs w:val="24"/>
        </w:rPr>
        <w:t>koncepcji realizacji ekspertyzy</w:t>
      </w:r>
      <w:r w:rsidR="00F9464E" w:rsidRPr="00B06B44">
        <w:rPr>
          <w:rFonts w:ascii="Arial" w:eastAsia="Arial" w:hAnsi="Arial" w:cs="Arial"/>
          <w:sz w:val="24"/>
          <w:szCs w:val="24"/>
        </w:rPr>
        <w:t xml:space="preserve"> oraz realizacji metod i technik badawczych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Wykonawca </w:t>
      </w:r>
      <w:r w:rsidR="00BC5570" w:rsidRPr="00B06B44">
        <w:rPr>
          <w:rFonts w:ascii="Arial" w:eastAsia="Arial" w:hAnsi="Arial" w:cs="Arial"/>
          <w:sz w:val="24"/>
          <w:szCs w:val="24"/>
        </w:rPr>
        <w:t>przekazuje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w formie elektronicznej projekt ekspertyzy na adres </w:t>
      </w:r>
      <w:hyperlink r:id="rId15" w:history="1">
        <w:r w:rsidR="00BC5570" w:rsidRPr="00B06B44">
          <w:rPr>
            <w:rStyle w:val="Hipercze"/>
            <w:rFonts w:ascii="Arial" w:eastAsia="Arial" w:hAnsi="Arial" w:cs="Arial"/>
            <w:sz w:val="24"/>
            <w:szCs w:val="24"/>
          </w:rPr>
          <w:t>dgr@podkarpakcie.pl</w:t>
        </w:r>
      </w:hyperlink>
    </w:p>
    <w:p w:rsidR="00BC5570" w:rsidRPr="00B06B44" w:rsidRDefault="00AF7AB0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BC5570" w:rsidRPr="00B06B44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14 dni </w:t>
      </w:r>
      <w:r w:rsidR="00BC5570" w:rsidRPr="00B06B44">
        <w:rPr>
          <w:rFonts w:ascii="Arial" w:eastAsia="Arial" w:hAnsi="Arial" w:cs="Arial"/>
          <w:bCs/>
          <w:color w:val="000000"/>
          <w:sz w:val="24"/>
          <w:szCs w:val="24"/>
        </w:rPr>
        <w:t xml:space="preserve">od </w:t>
      </w:r>
      <w:r w:rsidR="00BC5570" w:rsidRPr="00B06B44">
        <w:rPr>
          <w:rFonts w:ascii="Arial" w:eastAsia="Arial" w:hAnsi="Arial" w:cs="Arial"/>
          <w:bCs/>
          <w:sz w:val="24"/>
          <w:szCs w:val="24"/>
        </w:rPr>
        <w:t>przekazania</w:t>
      </w:r>
      <w:r w:rsidR="00BC5570" w:rsidRPr="00B06B44">
        <w:rPr>
          <w:rFonts w:ascii="Arial" w:eastAsia="Arial" w:hAnsi="Arial" w:cs="Arial"/>
          <w:bCs/>
          <w:color w:val="000000"/>
          <w:sz w:val="24"/>
          <w:szCs w:val="24"/>
        </w:rPr>
        <w:t xml:space="preserve"> w formie elektronicznej projektu ekspertyzy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przedstawienie uwag przez Zamawiającego do otrzymanego dokumentu.</w:t>
      </w:r>
    </w:p>
    <w:p w:rsidR="00BC5570" w:rsidRPr="00B06B44" w:rsidRDefault="00AF7AB0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W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terminie do </w:t>
      </w:r>
      <w:r w:rsidR="00BC5570" w:rsidRPr="00B06B44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C5570" w:rsidRPr="00B06B44">
        <w:rPr>
          <w:rFonts w:ascii="Arial" w:eastAsia="Arial" w:hAnsi="Arial" w:cs="Arial"/>
          <w:b/>
          <w:sz w:val="24"/>
          <w:szCs w:val="24"/>
        </w:rPr>
        <w:t>dni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od przedstawienia uwag przez Zamawiającego do otrzymanego dokumentu Wykonawca na roboczo konsultuje ewentualne wątpliwości i </w:t>
      </w:r>
      <w:r w:rsidR="00F9464E" w:rsidRPr="00B06B44">
        <w:rPr>
          <w:rFonts w:ascii="Arial" w:eastAsia="Arial" w:hAnsi="Arial" w:cs="Arial"/>
          <w:color w:val="000000"/>
          <w:sz w:val="24"/>
          <w:szCs w:val="24"/>
        </w:rPr>
        <w:t>odnosi się do uwag Zamawiającego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9464E" w:rsidRPr="00B06B44" w:rsidRDefault="00F9464E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do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7 dni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od otrzymania poprawionego dokumentu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przypadku spełnienia uwag Zamawiającego lub przedstawienia przez Wykonawcę wystarczających wyjaśnień Zamawiający akceptuje przekazany </w:t>
      </w:r>
      <w:r w:rsidRPr="00B06B44">
        <w:rPr>
          <w:rFonts w:ascii="Arial" w:eastAsia="Arial" w:hAnsi="Arial" w:cs="Arial"/>
          <w:bCs/>
          <w:color w:val="000000"/>
          <w:sz w:val="24"/>
          <w:szCs w:val="24"/>
        </w:rPr>
        <w:t>projekt ekspertyzy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>. W przypadku niespełnienia uwag przez Wykonawcę lub przedstawieniu niewystarczających wyjaśnień Zamawiający stwierdza wady otrzymanego dokumentu</w:t>
      </w:r>
    </w:p>
    <w:p w:rsidR="00BC5570" w:rsidRPr="00B06B44" w:rsidRDefault="00F9464E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W terminie </w:t>
      </w:r>
      <w:r w:rsidRPr="00B06B44">
        <w:rPr>
          <w:rFonts w:ascii="Arial" w:eastAsia="Arial" w:hAnsi="Arial" w:cs="Arial"/>
          <w:b/>
          <w:color w:val="000000"/>
          <w:sz w:val="24"/>
          <w:szCs w:val="24"/>
        </w:rPr>
        <w:t>3 dni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od akceptacji uwag lub stwierdzeniu przez Zamawiającego wad projektu ekspertyzy – dostarczenie w formie elektronicznej/edytowalnej finalnej wersji ekspertyzy na adres </w:t>
      </w:r>
      <w:hyperlink r:id="rId16" w:history="1">
        <w:r w:rsidRPr="00B06B44">
          <w:rPr>
            <w:rStyle w:val="Hipercze"/>
            <w:rFonts w:ascii="Arial" w:eastAsia="Arial" w:hAnsi="Arial" w:cs="Arial"/>
            <w:sz w:val="24"/>
            <w:szCs w:val="24"/>
          </w:rPr>
          <w:t>dgr@podkarpakcie.pl</w:t>
        </w:r>
      </w:hyperlink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i papierowej (2 egzemplarze) na adres siedziby Zamawiającego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BC5570" w:rsidRPr="00B06B44" w:rsidRDefault="00F9464E" w:rsidP="00BC5570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06B44">
        <w:rPr>
          <w:rFonts w:ascii="Arial" w:eastAsia="Arial" w:hAnsi="Arial" w:cs="Arial"/>
          <w:color w:val="000000"/>
          <w:sz w:val="24"/>
          <w:szCs w:val="24"/>
        </w:rPr>
        <w:t>Termin wykonania I</w:t>
      </w:r>
      <w:r w:rsidR="00B06B44" w:rsidRPr="00B06B44">
        <w:rPr>
          <w:rFonts w:ascii="Arial" w:eastAsia="Arial" w:hAnsi="Arial" w:cs="Arial"/>
          <w:color w:val="000000"/>
          <w:sz w:val="24"/>
          <w:szCs w:val="24"/>
        </w:rPr>
        <w:t>I</w:t>
      </w:r>
      <w:r w:rsidRPr="00B06B44">
        <w:rPr>
          <w:rFonts w:ascii="Arial" w:eastAsia="Arial" w:hAnsi="Arial" w:cs="Arial"/>
          <w:color w:val="000000"/>
          <w:sz w:val="24"/>
          <w:szCs w:val="24"/>
        </w:rPr>
        <w:t xml:space="preserve"> etapu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nie może być późniejszy niż </w:t>
      </w:r>
      <w:r w:rsidR="004B4241">
        <w:rPr>
          <w:rFonts w:ascii="Arial" w:eastAsia="Arial" w:hAnsi="Arial" w:cs="Arial"/>
          <w:color w:val="000000"/>
          <w:sz w:val="24"/>
          <w:szCs w:val="24"/>
        </w:rPr>
        <w:t>31 maja 2023</w:t>
      </w:r>
      <w:r w:rsidR="00BC5570" w:rsidRPr="00B06B44">
        <w:rPr>
          <w:rFonts w:ascii="Arial" w:eastAsia="Arial" w:hAnsi="Arial" w:cs="Arial"/>
          <w:color w:val="000000"/>
          <w:sz w:val="24"/>
          <w:szCs w:val="24"/>
        </w:rPr>
        <w:t xml:space="preserve"> r.</w:t>
      </w:r>
    </w:p>
    <w:p w:rsidR="000524EA" w:rsidRPr="00B06B44" w:rsidRDefault="000524EA" w:rsidP="0016781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06B44">
        <w:rPr>
          <w:rFonts w:ascii="Arial" w:eastAsia="Times New Roman" w:hAnsi="Arial" w:cs="Arial"/>
          <w:sz w:val="24"/>
          <w:szCs w:val="24"/>
        </w:rPr>
        <w:t xml:space="preserve">W czasie realizacji </w:t>
      </w:r>
      <w:r w:rsidR="00B06B44" w:rsidRPr="00B06B44">
        <w:rPr>
          <w:rFonts w:ascii="Arial" w:eastAsia="Times New Roman" w:hAnsi="Arial" w:cs="Arial"/>
          <w:sz w:val="24"/>
          <w:szCs w:val="24"/>
        </w:rPr>
        <w:t>II etapu</w:t>
      </w:r>
      <w:r w:rsidRPr="00B06B44">
        <w:rPr>
          <w:rFonts w:ascii="Arial" w:eastAsia="Times New Roman" w:hAnsi="Arial" w:cs="Arial"/>
          <w:sz w:val="24"/>
          <w:szCs w:val="24"/>
        </w:rPr>
        <w:t xml:space="preserve"> zakłada się </w:t>
      </w:r>
      <w:r w:rsidRPr="00B06B44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2A29B8" w:rsidRPr="00B06B44">
        <w:rPr>
          <w:rFonts w:ascii="Arial" w:eastAsia="Times New Roman" w:hAnsi="Arial" w:cs="Arial"/>
          <w:b/>
          <w:sz w:val="24"/>
          <w:szCs w:val="24"/>
        </w:rPr>
        <w:t>2</w:t>
      </w:r>
      <w:r w:rsidRPr="00B06B44">
        <w:rPr>
          <w:rFonts w:ascii="Arial" w:eastAsia="Times New Roman" w:hAnsi="Arial" w:cs="Arial"/>
          <w:b/>
          <w:sz w:val="24"/>
          <w:szCs w:val="24"/>
        </w:rPr>
        <w:t xml:space="preserve"> spotkań </w:t>
      </w:r>
      <w:r w:rsidRPr="00B06B44">
        <w:rPr>
          <w:rFonts w:ascii="Arial" w:eastAsiaTheme="minorHAnsi" w:hAnsi="Arial" w:cs="Arial"/>
          <w:b/>
          <w:sz w:val="24"/>
          <w:szCs w:val="24"/>
        </w:rPr>
        <w:t>z Zamawiającym</w:t>
      </w:r>
      <w:r w:rsidR="00BC5570" w:rsidRPr="00B06B44">
        <w:rPr>
          <w:rFonts w:ascii="Arial" w:eastAsiaTheme="minorHAnsi" w:hAnsi="Arial" w:cs="Arial"/>
          <w:b/>
          <w:sz w:val="24"/>
          <w:szCs w:val="24"/>
        </w:rPr>
        <w:t xml:space="preserve"> (w tym spotkania dot. prezentacji projektu ekspertyzy)</w:t>
      </w:r>
      <w:r w:rsidRPr="00B06B44">
        <w:rPr>
          <w:rFonts w:ascii="Arial" w:eastAsiaTheme="minorHAnsi" w:hAnsi="Arial" w:cs="Arial"/>
          <w:sz w:val="24"/>
          <w:szCs w:val="24"/>
        </w:rPr>
        <w:t>. Spotkania/prezentacje mogą zostać zrealizowane w formie bezpośredniej (np. w siedzibie Zamawiającego) lub przy wykorzystaniu środków komunikacji elektronicznej</w:t>
      </w:r>
      <w:r w:rsidRPr="00B06B44">
        <w:rPr>
          <w:vertAlign w:val="superscript"/>
        </w:rPr>
        <w:footnoteReference w:id="3"/>
      </w:r>
      <w:r w:rsidRPr="00B06B44">
        <w:rPr>
          <w:rFonts w:ascii="Arial" w:eastAsiaTheme="minorHAnsi" w:hAnsi="Arial" w:cs="Arial"/>
          <w:sz w:val="24"/>
          <w:szCs w:val="24"/>
        </w:rPr>
        <w:t xml:space="preserve"> (np. wideokonferencji), w</w:t>
      </w:r>
      <w:r w:rsidR="00B06B44" w:rsidRPr="00B06B44">
        <w:rPr>
          <w:rFonts w:ascii="Arial" w:eastAsiaTheme="minorHAnsi" w:hAnsi="Arial" w:cs="Arial"/>
          <w:sz w:val="24"/>
          <w:szCs w:val="24"/>
        </w:rPr>
        <w:t> </w:t>
      </w:r>
      <w:r w:rsidRPr="00B06B44">
        <w:rPr>
          <w:rFonts w:ascii="Arial" w:eastAsiaTheme="minorHAnsi" w:hAnsi="Arial" w:cs="Arial"/>
          <w:sz w:val="24"/>
          <w:szCs w:val="24"/>
        </w:rPr>
        <w:t>zależności od decyzji Zamawiającego lub wystąpienia uzasadnionych przypadków spowodowanych wystąpieniem okoliczności związanych ze stanem zagrożenia epidemicznego albo stanem epidemii.</w:t>
      </w:r>
      <w:r w:rsidR="00BC5570" w:rsidRPr="00B06B44">
        <w:rPr>
          <w:rFonts w:ascii="Arial" w:eastAsiaTheme="minorHAnsi" w:hAnsi="Arial" w:cs="Arial"/>
          <w:sz w:val="24"/>
          <w:szCs w:val="24"/>
        </w:rPr>
        <w:t xml:space="preserve"> Oprogramowanie do komunikacji elektronicznej podczas spotkań zapewnia Zamawiający.</w:t>
      </w:r>
    </w:p>
    <w:p w:rsidR="003306FE" w:rsidRPr="00B06B44" w:rsidRDefault="000524EA" w:rsidP="000524EA">
      <w:pPr>
        <w:spacing w:after="120"/>
        <w:jc w:val="both"/>
        <w:rPr>
          <w:rFonts w:ascii="Arial" w:eastAsiaTheme="minorHAnsi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>Wykonawca zostanie każdorazowo poinformowany o terminie spotkania na co najmniej 3 dni</w:t>
      </w:r>
      <w:r w:rsidR="0084395D" w:rsidRPr="00B06B44">
        <w:rPr>
          <w:rFonts w:ascii="Arial" w:hAnsi="Arial" w:cs="Arial"/>
          <w:sz w:val="24"/>
          <w:szCs w:val="24"/>
        </w:rPr>
        <w:t xml:space="preserve"> robocze</w:t>
      </w:r>
      <w:r w:rsidRPr="00B06B44">
        <w:rPr>
          <w:rFonts w:ascii="Arial" w:hAnsi="Arial" w:cs="Arial"/>
          <w:sz w:val="24"/>
          <w:szCs w:val="24"/>
        </w:rPr>
        <w:t xml:space="preserve"> przed spotkaniem i ma obowiązek potwierdzenia udziału, bądź w uzasadnionych przypadkach ustalenia innego dogodnego terminu.</w:t>
      </w:r>
    </w:p>
    <w:p w:rsidR="008272AA" w:rsidRPr="00B06B44" w:rsidRDefault="008272AA" w:rsidP="008272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06B44">
        <w:rPr>
          <w:rFonts w:ascii="Arial" w:hAnsi="Arial" w:cs="Arial"/>
          <w:sz w:val="24"/>
          <w:szCs w:val="24"/>
        </w:rPr>
        <w:t xml:space="preserve">Na wszystkich materiałach wytworzonych na potrzeby </w:t>
      </w:r>
      <w:r w:rsidR="002A29B8" w:rsidRPr="00B06B44">
        <w:rPr>
          <w:rFonts w:ascii="Arial" w:hAnsi="Arial" w:cs="Arial"/>
          <w:sz w:val="24"/>
          <w:szCs w:val="24"/>
        </w:rPr>
        <w:t>ekspertyzy</w:t>
      </w:r>
      <w:r w:rsidRPr="00B06B44">
        <w:rPr>
          <w:rFonts w:ascii="Arial" w:hAnsi="Arial" w:cs="Arial"/>
          <w:sz w:val="24"/>
          <w:szCs w:val="24"/>
        </w:rPr>
        <w:t xml:space="preserve"> wymagane jest umieszczenie znaku Fundusze Europejskie z napisem Program Regionalny, znaku barw Rzeczypospolitej Polskiej składającego się z symbolu graficznego oraz nazwy Rzeczpospolita Polska, logo promocyjnego województwa podkarpackiego z podpisem </w:t>
      </w:r>
      <w:r w:rsidRPr="00B06B44">
        <w:rPr>
          <w:rFonts w:ascii="Arial" w:hAnsi="Arial" w:cs="Arial"/>
          <w:i/>
          <w:sz w:val="24"/>
          <w:szCs w:val="24"/>
        </w:rPr>
        <w:t>Podkarpackie przestrzeń otwarta</w:t>
      </w:r>
      <w:r w:rsidRPr="00B06B44">
        <w:rPr>
          <w:rFonts w:ascii="Arial" w:hAnsi="Arial" w:cs="Arial"/>
          <w:sz w:val="24"/>
          <w:szCs w:val="24"/>
        </w:rPr>
        <w:t xml:space="preserve">, znaku Unii Europejskiej z napisem Europejskie Fundusze Strukturalne i Inwestycyjne oraz adnotacji „Projekt współfinansowany ze środków Unii Europejskiej z Europejskiego Funduszu Społecznego w ramach </w:t>
      </w:r>
      <w:r w:rsidRPr="00B06B44">
        <w:rPr>
          <w:rFonts w:ascii="Arial" w:hAnsi="Arial" w:cs="Arial"/>
          <w:sz w:val="24"/>
          <w:szCs w:val="24"/>
        </w:rPr>
        <w:lastRenderedPageBreak/>
        <w:t>Regionalnego Programu Operacyjnego Województwa Podkarpackiego na lata 2014-2020”.</w:t>
      </w:r>
    </w:p>
    <w:p w:rsidR="008272AA" w:rsidRPr="00B06B44" w:rsidRDefault="008272AA" w:rsidP="008272AA">
      <w:pPr>
        <w:jc w:val="both"/>
        <w:rPr>
          <w:rFonts w:ascii="Arial" w:hAnsi="Arial" w:cs="Arial"/>
          <w:sz w:val="24"/>
          <w:szCs w:val="24"/>
        </w:rPr>
      </w:pPr>
    </w:p>
    <w:p w:rsidR="0059107F" w:rsidRPr="00B06B44" w:rsidRDefault="002A29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sz w:val="24"/>
          <w:szCs w:val="24"/>
        </w:rPr>
        <w:t>Logotypy do pobrania:</w:t>
      </w:r>
    </w:p>
    <w:p w:rsidR="002A29B8" w:rsidRDefault="002A29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6B44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9CCE236">
            <wp:extent cx="5614670" cy="414655"/>
            <wp:effectExtent l="0" t="0" r="5080" b="4445"/>
            <wp:docPr id="3" name="Obraz 3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7F" w:rsidRDefault="0059107F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59107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4E" w:rsidRDefault="00F9464E">
      <w:pPr>
        <w:spacing w:after="0" w:line="240" w:lineRule="auto"/>
      </w:pPr>
      <w:r>
        <w:separator/>
      </w:r>
    </w:p>
  </w:endnote>
  <w:endnote w:type="continuationSeparator" w:id="0">
    <w:p w:rsidR="00F9464E" w:rsidRDefault="00F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E" w:rsidRDefault="00F94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1EF8">
      <w:rPr>
        <w:noProof/>
        <w:color w:val="000000"/>
      </w:rPr>
      <w:t>8</w:t>
    </w:r>
    <w:r>
      <w:rPr>
        <w:color w:val="000000"/>
      </w:rPr>
      <w:fldChar w:fldCharType="end"/>
    </w:r>
  </w:p>
  <w:p w:rsidR="00F9464E" w:rsidRDefault="00F94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4E" w:rsidRDefault="00F9464E">
      <w:pPr>
        <w:spacing w:after="0" w:line="240" w:lineRule="auto"/>
      </w:pPr>
      <w:r>
        <w:separator/>
      </w:r>
    </w:p>
  </w:footnote>
  <w:footnote w:type="continuationSeparator" w:id="0">
    <w:p w:rsidR="00F9464E" w:rsidRDefault="00F9464E">
      <w:pPr>
        <w:spacing w:after="0" w:line="240" w:lineRule="auto"/>
      </w:pPr>
      <w:r>
        <w:continuationSeparator/>
      </w:r>
    </w:p>
  </w:footnote>
  <w:footnote w:id="1">
    <w:p w:rsidR="00424379" w:rsidRDefault="00424379">
      <w:pPr>
        <w:pStyle w:val="Tekstprzypisudolnego"/>
      </w:pPr>
      <w:r>
        <w:rPr>
          <w:rStyle w:val="Odwoanieprzypisudolnego"/>
        </w:rPr>
        <w:footnoteRef/>
      </w:r>
      <w:r>
        <w:t xml:space="preserve"> Wersja projektu dokumentu przyjęta uchwałą Zarządu Województwa Podkarpackiego z dnia </w:t>
      </w:r>
      <w:r w:rsidRPr="00200C80">
        <w:t>Nr 348/6933/21 z</w:t>
      </w:r>
      <w:r>
        <w:t> </w:t>
      </w:r>
      <w:r w:rsidRPr="00200C80">
        <w:t>dnia 30 grudnia 2021 r.</w:t>
      </w:r>
    </w:p>
  </w:footnote>
  <w:footnote w:id="2">
    <w:p w:rsidR="00F9464E" w:rsidRPr="008621B4" w:rsidRDefault="00F9464E" w:rsidP="008272AA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621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621B4">
        <w:rPr>
          <w:rFonts w:ascii="Arial" w:hAnsi="Arial" w:cs="Arial"/>
          <w:sz w:val="16"/>
          <w:szCs w:val="16"/>
        </w:rPr>
        <w:t xml:space="preserve"> Rozumiane jako rozwiązania techniczne, w tym urządzenia teleinformatyczne i współpracujące z nimi narzędzia programowe, umożliwiające indywidualne porozumiewanie się na odległość przy wykorzystaniu transmisji danych między systemami teleinformatycznymi.</w:t>
      </w:r>
    </w:p>
  </w:footnote>
  <w:footnote w:id="3">
    <w:p w:rsidR="00F9464E" w:rsidRPr="0092577D" w:rsidRDefault="00F9464E" w:rsidP="000524EA">
      <w:pPr>
        <w:pStyle w:val="Tekstprzypisudolnego"/>
        <w:jc w:val="both"/>
        <w:rPr>
          <w:rFonts w:ascii="Arial" w:hAnsi="Arial" w:cs="Arial"/>
        </w:rPr>
      </w:pPr>
      <w:r w:rsidRPr="006F77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7770">
        <w:rPr>
          <w:rFonts w:ascii="Arial" w:hAnsi="Arial" w:cs="Arial"/>
          <w:sz w:val="16"/>
          <w:szCs w:val="16"/>
        </w:rPr>
        <w:t xml:space="preserve"> Rozumiane jako rozwiązania techniczne, w tym urządzenia</w:t>
      </w:r>
      <w:r w:rsidRPr="0097175F">
        <w:rPr>
          <w:rFonts w:ascii="Arial" w:hAnsi="Arial" w:cs="Arial"/>
          <w:sz w:val="16"/>
          <w:szCs w:val="16"/>
        </w:rPr>
        <w:t xml:space="preserve"> teleinformatyczne i współpracujące z nimi narzędzia programowe, umożliwiające indywidualne porozumiewanie się na odległość przy wykorzystaniu transmisji danych między systemami teleinformatycznymi.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4E" w:rsidRDefault="00F94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3EBC3558" wp14:editId="555754EC">
          <wp:extent cx="5617210" cy="413385"/>
          <wp:effectExtent l="0" t="0" r="2540" b="5715"/>
          <wp:docPr id="1" name="Obraz 1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F84"/>
    <w:multiLevelType w:val="hybridMultilevel"/>
    <w:tmpl w:val="D9C4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6CCB"/>
    <w:multiLevelType w:val="hybridMultilevel"/>
    <w:tmpl w:val="4C828DA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712"/>
    <w:multiLevelType w:val="multilevel"/>
    <w:tmpl w:val="175EEA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893C1D"/>
    <w:multiLevelType w:val="multilevel"/>
    <w:tmpl w:val="C18CD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891"/>
    <w:multiLevelType w:val="hybridMultilevel"/>
    <w:tmpl w:val="6E0A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502A"/>
    <w:multiLevelType w:val="hybridMultilevel"/>
    <w:tmpl w:val="2970182C"/>
    <w:lvl w:ilvl="0" w:tplc="7C56709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5008"/>
    <w:multiLevelType w:val="multilevel"/>
    <w:tmpl w:val="B9A6C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BF2961"/>
    <w:multiLevelType w:val="multilevel"/>
    <w:tmpl w:val="3E56E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5E7F"/>
    <w:multiLevelType w:val="hybridMultilevel"/>
    <w:tmpl w:val="F846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D7F80"/>
    <w:multiLevelType w:val="hybridMultilevel"/>
    <w:tmpl w:val="4C828DA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B72"/>
    <w:multiLevelType w:val="multilevel"/>
    <w:tmpl w:val="E2B280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A5C"/>
    <w:multiLevelType w:val="hybridMultilevel"/>
    <w:tmpl w:val="AED0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5F8"/>
    <w:multiLevelType w:val="multilevel"/>
    <w:tmpl w:val="E30CE0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559D2FC5"/>
    <w:multiLevelType w:val="hybridMultilevel"/>
    <w:tmpl w:val="2BCE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14176"/>
    <w:multiLevelType w:val="multilevel"/>
    <w:tmpl w:val="46E8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5670"/>
    <w:multiLevelType w:val="multilevel"/>
    <w:tmpl w:val="B6D6B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2300F0"/>
    <w:multiLevelType w:val="hybridMultilevel"/>
    <w:tmpl w:val="3D8CAE8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A3E2BF4"/>
    <w:multiLevelType w:val="multilevel"/>
    <w:tmpl w:val="EA069E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4572E"/>
    <w:multiLevelType w:val="multilevel"/>
    <w:tmpl w:val="B9A6C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281FE0"/>
    <w:multiLevelType w:val="multilevel"/>
    <w:tmpl w:val="32845D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164314"/>
    <w:multiLevelType w:val="multilevel"/>
    <w:tmpl w:val="46E8A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26697"/>
    <w:multiLevelType w:val="hybridMultilevel"/>
    <w:tmpl w:val="17F2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84D9A"/>
    <w:multiLevelType w:val="hybridMultilevel"/>
    <w:tmpl w:val="8222B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29A1"/>
    <w:multiLevelType w:val="hybridMultilevel"/>
    <w:tmpl w:val="46E8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3733D"/>
    <w:multiLevelType w:val="multilevel"/>
    <w:tmpl w:val="E2B280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22"/>
  </w:num>
  <w:num w:numId="12">
    <w:abstractNumId w:val="5"/>
  </w:num>
  <w:num w:numId="13">
    <w:abstractNumId w:val="13"/>
  </w:num>
  <w:num w:numId="14">
    <w:abstractNumId w:val="17"/>
  </w:num>
  <w:num w:numId="15">
    <w:abstractNumId w:val="6"/>
  </w:num>
  <w:num w:numId="16">
    <w:abstractNumId w:val="23"/>
  </w:num>
  <w:num w:numId="17">
    <w:abstractNumId w:val="16"/>
  </w:num>
  <w:num w:numId="18">
    <w:abstractNumId w:val="24"/>
  </w:num>
  <w:num w:numId="19">
    <w:abstractNumId w:val="14"/>
  </w:num>
  <w:num w:numId="20">
    <w:abstractNumId w:val="12"/>
  </w:num>
  <w:num w:numId="21">
    <w:abstractNumId w:val="20"/>
  </w:num>
  <w:num w:numId="22">
    <w:abstractNumId w:val="8"/>
  </w:num>
  <w:num w:numId="23">
    <w:abstractNumId w:val="21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F"/>
    <w:rsid w:val="00011237"/>
    <w:rsid w:val="00012C39"/>
    <w:rsid w:val="00016F0F"/>
    <w:rsid w:val="0003107E"/>
    <w:rsid w:val="000524EA"/>
    <w:rsid w:val="000662BB"/>
    <w:rsid w:val="00080068"/>
    <w:rsid w:val="000837A1"/>
    <w:rsid w:val="00096C82"/>
    <w:rsid w:val="000B39A1"/>
    <w:rsid w:val="000E7D2B"/>
    <w:rsid w:val="000F17D6"/>
    <w:rsid w:val="00140132"/>
    <w:rsid w:val="00167813"/>
    <w:rsid w:val="0017702C"/>
    <w:rsid w:val="001A6708"/>
    <w:rsid w:val="001C0BD8"/>
    <w:rsid w:val="001C6A36"/>
    <w:rsid w:val="001C7C52"/>
    <w:rsid w:val="001D1810"/>
    <w:rsid w:val="001D6C11"/>
    <w:rsid w:val="001F6FA7"/>
    <w:rsid w:val="00200C80"/>
    <w:rsid w:val="00201EE3"/>
    <w:rsid w:val="0022728B"/>
    <w:rsid w:val="0023514C"/>
    <w:rsid w:val="00241466"/>
    <w:rsid w:val="002453B6"/>
    <w:rsid w:val="00265276"/>
    <w:rsid w:val="00266C69"/>
    <w:rsid w:val="002A29B8"/>
    <w:rsid w:val="002B5AB9"/>
    <w:rsid w:val="002D2127"/>
    <w:rsid w:val="002D2382"/>
    <w:rsid w:val="002F4A7F"/>
    <w:rsid w:val="003306FE"/>
    <w:rsid w:val="00334042"/>
    <w:rsid w:val="003476A2"/>
    <w:rsid w:val="00372AE5"/>
    <w:rsid w:val="00374456"/>
    <w:rsid w:val="003846B8"/>
    <w:rsid w:val="003B7D42"/>
    <w:rsid w:val="003E73C5"/>
    <w:rsid w:val="003F4119"/>
    <w:rsid w:val="004158C9"/>
    <w:rsid w:val="00424379"/>
    <w:rsid w:val="0045257C"/>
    <w:rsid w:val="00493E01"/>
    <w:rsid w:val="004B0454"/>
    <w:rsid w:val="004B300E"/>
    <w:rsid w:val="004B4241"/>
    <w:rsid w:val="0050408C"/>
    <w:rsid w:val="005177B7"/>
    <w:rsid w:val="00521933"/>
    <w:rsid w:val="00561F51"/>
    <w:rsid w:val="00577C0D"/>
    <w:rsid w:val="0059107F"/>
    <w:rsid w:val="005E01DF"/>
    <w:rsid w:val="00627653"/>
    <w:rsid w:val="00640CE8"/>
    <w:rsid w:val="006416A9"/>
    <w:rsid w:val="00672416"/>
    <w:rsid w:val="006C1EF8"/>
    <w:rsid w:val="0071354B"/>
    <w:rsid w:val="007328A5"/>
    <w:rsid w:val="00743135"/>
    <w:rsid w:val="00744798"/>
    <w:rsid w:val="00763ECD"/>
    <w:rsid w:val="007658CE"/>
    <w:rsid w:val="00792B2D"/>
    <w:rsid w:val="007A2263"/>
    <w:rsid w:val="007D69C8"/>
    <w:rsid w:val="008272AA"/>
    <w:rsid w:val="0084395D"/>
    <w:rsid w:val="008621B4"/>
    <w:rsid w:val="008B471A"/>
    <w:rsid w:val="00904FBF"/>
    <w:rsid w:val="00923E6D"/>
    <w:rsid w:val="00925A99"/>
    <w:rsid w:val="00943EBA"/>
    <w:rsid w:val="009828CF"/>
    <w:rsid w:val="00993AB2"/>
    <w:rsid w:val="009A5898"/>
    <w:rsid w:val="009C65D1"/>
    <w:rsid w:val="009D08B0"/>
    <w:rsid w:val="009F55ED"/>
    <w:rsid w:val="009F66DD"/>
    <w:rsid w:val="00A7729A"/>
    <w:rsid w:val="00A83991"/>
    <w:rsid w:val="00AA40BF"/>
    <w:rsid w:val="00AB732B"/>
    <w:rsid w:val="00AF7AB0"/>
    <w:rsid w:val="00B06B44"/>
    <w:rsid w:val="00B4326C"/>
    <w:rsid w:val="00B82873"/>
    <w:rsid w:val="00B82C47"/>
    <w:rsid w:val="00BB215E"/>
    <w:rsid w:val="00BC5570"/>
    <w:rsid w:val="00BF417A"/>
    <w:rsid w:val="00C06A95"/>
    <w:rsid w:val="00C21727"/>
    <w:rsid w:val="00C32778"/>
    <w:rsid w:val="00C45DF5"/>
    <w:rsid w:val="00C470E0"/>
    <w:rsid w:val="00CA03BC"/>
    <w:rsid w:val="00CC5A89"/>
    <w:rsid w:val="00CD7627"/>
    <w:rsid w:val="00CF2E88"/>
    <w:rsid w:val="00D125E7"/>
    <w:rsid w:val="00D2007D"/>
    <w:rsid w:val="00D5013D"/>
    <w:rsid w:val="00D57BB5"/>
    <w:rsid w:val="00D64D6E"/>
    <w:rsid w:val="00D762CB"/>
    <w:rsid w:val="00D76607"/>
    <w:rsid w:val="00D81D7B"/>
    <w:rsid w:val="00D83D38"/>
    <w:rsid w:val="00D85B7A"/>
    <w:rsid w:val="00D90B68"/>
    <w:rsid w:val="00DE0A90"/>
    <w:rsid w:val="00E110F4"/>
    <w:rsid w:val="00E640B4"/>
    <w:rsid w:val="00E92590"/>
    <w:rsid w:val="00EB3DCA"/>
    <w:rsid w:val="00EC3C76"/>
    <w:rsid w:val="00EC5F6F"/>
    <w:rsid w:val="00F174E4"/>
    <w:rsid w:val="00F473E5"/>
    <w:rsid w:val="00F6092C"/>
    <w:rsid w:val="00F7273A"/>
    <w:rsid w:val="00F9464E"/>
    <w:rsid w:val="00FE18B0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80A20"/>
  <w15:docId w15:val="{B817145D-AC72-4AEF-9D14-6CBF8A2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4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135"/>
  </w:style>
  <w:style w:type="paragraph" w:styleId="Stopka">
    <w:name w:val="footer"/>
    <w:basedOn w:val="Normalny"/>
    <w:link w:val="StopkaZnak"/>
    <w:uiPriority w:val="99"/>
    <w:unhideWhenUsed/>
    <w:rsid w:val="00743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135"/>
  </w:style>
  <w:style w:type="paragraph" w:styleId="Akapitzlist">
    <w:name w:val="List Paragraph"/>
    <w:basedOn w:val="Normalny"/>
    <w:uiPriority w:val="99"/>
    <w:qFormat/>
    <w:rsid w:val="00D501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F0F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ußnote,FOOTNOTES,o,fn,Znak"/>
    <w:basedOn w:val="Normalny"/>
    <w:link w:val="TekstprzypisudolnegoZnak"/>
    <w:unhideWhenUsed/>
    <w:rsid w:val="00016F0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016F0F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uiPriority w:val="99"/>
    <w:unhideWhenUsed/>
    <w:rsid w:val="00A772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unijne_akty_prawne_w_zakresie_pomocy_publicznej.php" TargetMode="External"/><Relationship Id="rId13" Type="http://schemas.openxmlformats.org/officeDocument/2006/relationships/hyperlink" Target="mailto:dgr@podkarpakci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gr@podkarpakcie.p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dgr@podkarpakc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@podkarpakc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r@podkarpakcie.pl" TargetMode="External"/><Relationship Id="rId10" Type="http://schemas.openxmlformats.org/officeDocument/2006/relationships/hyperlink" Target="https://www.uokik.gov.pl/covid19_a_pomoc_publiczna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kik.gov.pl/polskie_akty_prawne_w_zakresie_pomocy_publicznej.php" TargetMode="External"/><Relationship Id="rId14" Type="http://schemas.openxmlformats.org/officeDocument/2006/relationships/hyperlink" Target="mailto:dgr@podkarpak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8AF1-52CB-4775-BC5A-96B0A6A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2822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Stecuła</dc:creator>
  <cp:lastModifiedBy>Czaja Aneta</cp:lastModifiedBy>
  <cp:revision>5</cp:revision>
  <cp:lastPrinted>2022-01-10T13:44:00Z</cp:lastPrinted>
  <dcterms:created xsi:type="dcterms:W3CDTF">2022-01-04T11:57:00Z</dcterms:created>
  <dcterms:modified xsi:type="dcterms:W3CDTF">2022-01-14T09:41:00Z</dcterms:modified>
</cp:coreProperties>
</file>